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CA820" w14:textId="5895D387" w:rsidR="00D9787C" w:rsidRPr="00FD4986" w:rsidRDefault="00987711">
      <w:pPr>
        <w:rPr>
          <w:b/>
          <w:bCs/>
        </w:rPr>
      </w:pPr>
      <w:proofErr w:type="spellStart"/>
      <w:r w:rsidRPr="00FD4986">
        <w:rPr>
          <w:b/>
          <w:bCs/>
        </w:rPr>
        <w:t>Elearning</w:t>
      </w:r>
      <w:proofErr w:type="spellEnd"/>
      <w:r w:rsidRPr="00FD4986">
        <w:rPr>
          <w:b/>
          <w:bCs/>
        </w:rPr>
        <w:t xml:space="preserve"> symposium 2016</w:t>
      </w:r>
      <w:r w:rsidR="00FD4986">
        <w:rPr>
          <w:b/>
          <w:bCs/>
        </w:rPr>
        <w:t xml:space="preserve"> ‘Humans and the machine’</w:t>
      </w:r>
    </w:p>
    <w:p w14:paraId="679A9962" w14:textId="77777777" w:rsidR="00D9787C" w:rsidRPr="00D9787C" w:rsidRDefault="00D9787C" w:rsidP="00D9787C">
      <w:pPr>
        <w:rPr>
          <w:b/>
          <w:bCs/>
        </w:rPr>
      </w:pPr>
      <w:r w:rsidRPr="00D9787C">
        <w:rPr>
          <w:b/>
          <w:bCs/>
        </w:rPr>
        <w:t>DAY ONE</w:t>
      </w:r>
    </w:p>
    <w:p w14:paraId="30FB2290" w14:textId="49B44717" w:rsidR="006F2D42" w:rsidRDefault="009331CB" w:rsidP="00947DFA">
      <w:r>
        <w:t>09.30 – 10.15 – Registration</w:t>
      </w:r>
      <w:r w:rsidR="008F05C5">
        <w:t xml:space="preserve">, Tea and </w:t>
      </w:r>
      <w:proofErr w:type="gramStart"/>
      <w:r w:rsidR="008F05C5">
        <w:t>Coffee</w:t>
      </w:r>
      <w:r w:rsidR="00F141D5">
        <w:t xml:space="preserve">  </w:t>
      </w:r>
      <w:r w:rsidR="00F141D5" w:rsidRPr="00F141D5">
        <w:rPr>
          <w:b/>
          <w:bCs/>
          <w:color w:val="FF0000"/>
        </w:rPr>
        <w:t>Cafe</w:t>
      </w:r>
      <w:proofErr w:type="gramEnd"/>
      <w:r w:rsidR="00947DFA">
        <w:rPr>
          <w:b/>
          <w:bCs/>
          <w:color w:val="FF0000"/>
        </w:rPr>
        <w:t xml:space="preserve"> Corridor</w:t>
      </w:r>
      <w:r w:rsidR="00F141D5" w:rsidRPr="00F141D5">
        <w:rPr>
          <w:b/>
          <w:bCs/>
          <w:color w:val="FF0000"/>
        </w:rPr>
        <w:t xml:space="preserve"> &amp; North Corridor</w:t>
      </w:r>
    </w:p>
    <w:p w14:paraId="2D69BF9C" w14:textId="4D5438B8" w:rsidR="009331CB" w:rsidRPr="009A0B5E" w:rsidRDefault="009331CB" w:rsidP="00F141D5">
      <w:pPr>
        <w:ind w:left="709" w:hanging="709"/>
      </w:pPr>
      <w:r>
        <w:t>10.15 – 10.</w:t>
      </w:r>
      <w:r w:rsidR="004C19BD">
        <w:t xml:space="preserve">30 </w:t>
      </w:r>
      <w:r>
        <w:t>Introduction to the day</w:t>
      </w:r>
      <w:r w:rsidR="00C01A14">
        <w:t xml:space="preserve"> </w:t>
      </w:r>
      <w:r w:rsidR="00F6257C">
        <w:t>and Welcome</w:t>
      </w:r>
      <w:r w:rsidR="00F2067E">
        <w:t xml:space="preserve"> – Professor Mike Kelly, Director of LLAS</w:t>
      </w:r>
      <w:r w:rsidR="00F141D5" w:rsidRPr="00F141D5">
        <w:t xml:space="preserve"> </w:t>
      </w:r>
      <w:r w:rsidR="00F141D5">
        <w:br/>
      </w:r>
      <w:r w:rsidR="009B7B84">
        <w:rPr>
          <w:b/>
          <w:bCs/>
          <w:color w:val="FF0000"/>
        </w:rPr>
        <w:t>LTA -</w:t>
      </w:r>
      <w:r w:rsidR="00F141D5" w:rsidRPr="00F141D5">
        <w:rPr>
          <w:b/>
          <w:bCs/>
          <w:color w:val="FF0000"/>
        </w:rPr>
        <w:t xml:space="preserve"> 1133</w:t>
      </w:r>
    </w:p>
    <w:p w14:paraId="4CE8A095" w14:textId="7A648E61" w:rsidR="009331CB" w:rsidRDefault="00F6257C" w:rsidP="00987711">
      <w:r>
        <w:t xml:space="preserve">10.30 – 11.35 </w:t>
      </w:r>
    </w:p>
    <w:p w14:paraId="0FF87F7A" w14:textId="120C3507" w:rsidR="00D9787C" w:rsidRDefault="00987711" w:rsidP="00B402A9">
      <w:r>
        <w:t>Keynote</w:t>
      </w:r>
      <w:r w:rsidR="000B2895">
        <w:t xml:space="preserve"> 1</w:t>
      </w:r>
      <w:r>
        <w:t xml:space="preserve">: </w:t>
      </w:r>
      <w:r w:rsidRPr="00B14079">
        <w:rPr>
          <w:b/>
          <w:bCs/>
        </w:rPr>
        <w:t>Professor Sian Bayne</w:t>
      </w:r>
      <w:r w:rsidR="00EA52F3" w:rsidRPr="00B14079">
        <w:rPr>
          <w:b/>
          <w:bCs/>
        </w:rPr>
        <w:t>, University of Edinburgh</w:t>
      </w:r>
      <w:r w:rsidR="009331CB">
        <w:t xml:space="preserve"> </w:t>
      </w:r>
      <w:r w:rsidR="00A416E1">
        <w:t xml:space="preserve">  </w:t>
      </w:r>
      <w:r w:rsidR="009B7B84">
        <w:rPr>
          <w:b/>
          <w:bCs/>
          <w:color w:val="FF0000"/>
        </w:rPr>
        <w:t>LTA -</w:t>
      </w:r>
      <w:r w:rsidR="00A416E1" w:rsidRPr="00F141D5">
        <w:rPr>
          <w:b/>
          <w:bCs/>
          <w:color w:val="FF0000"/>
        </w:rPr>
        <w:t xml:space="preserve"> 1133</w:t>
      </w:r>
    </w:p>
    <w:p w14:paraId="47A6F7B9" w14:textId="027F4F32" w:rsidR="00B14079" w:rsidRPr="00B14079" w:rsidRDefault="00B14079" w:rsidP="00987711">
      <w:r>
        <w:rPr>
          <w:i/>
          <w:iCs/>
        </w:rPr>
        <w:t>A manifesto for teaching online</w:t>
      </w:r>
    </w:p>
    <w:p w14:paraId="4B3F19C7" w14:textId="77777777" w:rsidR="009331CB" w:rsidRDefault="009331CB" w:rsidP="009331CB">
      <w:r>
        <w:t>11.40 - 12.40 Parallel Sessions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135"/>
        <w:gridCol w:w="2350"/>
      </w:tblGrid>
      <w:tr w:rsidR="00D75C3D" w14:paraId="634C0829" w14:textId="77777777" w:rsidTr="00A76694">
        <w:tc>
          <w:tcPr>
            <w:tcW w:w="2122" w:type="dxa"/>
            <w:vMerge w:val="restart"/>
          </w:tcPr>
          <w:p w14:paraId="4DCDFEF2" w14:textId="094C83B6" w:rsidR="009A0B5E" w:rsidRDefault="009B7B84" w:rsidP="00392B2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WORKSHOP A</w:t>
            </w:r>
            <w:r w:rsidR="00A416E1">
              <w:br/>
            </w:r>
            <w:r w:rsidR="00A416E1" w:rsidRPr="00A416E1">
              <w:rPr>
                <w:b/>
                <w:bCs/>
                <w:color w:val="FF0000"/>
              </w:rPr>
              <w:t>1143</w:t>
            </w:r>
          </w:p>
          <w:p w14:paraId="57658534" w14:textId="77777777" w:rsidR="00392B2E" w:rsidRDefault="00392B2E" w:rsidP="00392B2E"/>
          <w:p w14:paraId="1A372CAE" w14:textId="06EF8294" w:rsidR="00C65571" w:rsidRDefault="00C65571" w:rsidP="008575CC">
            <w:r>
              <w:t xml:space="preserve">Choices </w:t>
            </w:r>
            <w:r w:rsidR="00392B2E">
              <w:t xml:space="preserve">for Online Mentoring in MOOCs </w:t>
            </w:r>
          </w:p>
          <w:p w14:paraId="51B9BC04" w14:textId="77777777" w:rsidR="00C65571" w:rsidRDefault="00C65571" w:rsidP="008575CC"/>
          <w:p w14:paraId="294DC522" w14:textId="682BDFD0" w:rsidR="00D75C3D" w:rsidRPr="009331CB" w:rsidRDefault="008575CC" w:rsidP="00392B2E">
            <w:r>
              <w:t xml:space="preserve">Manuel </w:t>
            </w:r>
            <w:r w:rsidR="00C65571">
              <w:t xml:space="preserve">Leon </w:t>
            </w:r>
            <w:r>
              <w:t>and Steve</w:t>
            </w:r>
            <w:r w:rsidR="00C65571">
              <w:t xml:space="preserve"> White</w:t>
            </w:r>
            <w:r w:rsidR="00392B2E">
              <w:t xml:space="preserve"> -</w:t>
            </w:r>
            <w:r w:rsidR="0039613E">
              <w:t xml:space="preserve"> University of Southampton</w:t>
            </w:r>
          </w:p>
        </w:tc>
        <w:tc>
          <w:tcPr>
            <w:tcW w:w="2409" w:type="dxa"/>
          </w:tcPr>
          <w:p w14:paraId="358711DC" w14:textId="135FFF82" w:rsidR="00D75C3D" w:rsidRDefault="009B7B84" w:rsidP="00293656">
            <w:r w:rsidRPr="009B7B84">
              <w:rPr>
                <w:b/>
                <w:bCs/>
              </w:rPr>
              <w:t>A.1.1</w:t>
            </w:r>
            <w:r>
              <w:rPr>
                <w:b/>
                <w:bCs/>
              </w:rPr>
              <w:t xml:space="preserve">     </w:t>
            </w:r>
            <w:r w:rsidRPr="009B7B84">
              <w:rPr>
                <w:b/>
                <w:bCs/>
                <w:color w:val="FF0000"/>
              </w:rPr>
              <w:t>LTC</w:t>
            </w:r>
            <w:r>
              <w:br/>
            </w:r>
            <w:r w:rsidR="00ED1B8E" w:rsidRPr="00ED1B8E">
              <w:t>Technology for a Reason: The Virtual Classes Experience at the University of Exeter</w:t>
            </w:r>
          </w:p>
          <w:p w14:paraId="19C507FB" w14:textId="77777777" w:rsidR="00ED1B8E" w:rsidRDefault="00ED1B8E" w:rsidP="00293656"/>
          <w:p w14:paraId="5B76FA6E" w14:textId="1DD03B49" w:rsidR="00ED1B8E" w:rsidRDefault="00ED1B8E" w:rsidP="00293656">
            <w:r>
              <w:t>Juan Garcia-Precedo – University of Exeter</w:t>
            </w:r>
          </w:p>
        </w:tc>
        <w:tc>
          <w:tcPr>
            <w:tcW w:w="2135" w:type="dxa"/>
          </w:tcPr>
          <w:p w14:paraId="7E724518" w14:textId="146A8E28" w:rsidR="004350DA" w:rsidRPr="005154EE" w:rsidRDefault="00E56C32" w:rsidP="001F1D19">
            <w:r>
              <w:rPr>
                <w:b/>
                <w:bCs/>
              </w:rPr>
              <w:t>A.2.1</w:t>
            </w:r>
            <w:r w:rsidR="000666EA">
              <w:t xml:space="preserve">      </w:t>
            </w:r>
            <w:r w:rsidR="000666EA" w:rsidRPr="000666EA">
              <w:rPr>
                <w:b/>
                <w:bCs/>
                <w:color w:val="FF0000"/>
              </w:rPr>
              <w:t>1163</w:t>
            </w:r>
            <w:r w:rsidR="000666EA">
              <w:br/>
            </w:r>
            <w:r w:rsidR="005154EE" w:rsidRPr="005154EE">
              <w:t>Teaching through the target language: How can technology support CLIL?</w:t>
            </w:r>
          </w:p>
          <w:p w14:paraId="03C27A06" w14:textId="77777777" w:rsidR="00D75C3D" w:rsidRDefault="00D75C3D" w:rsidP="001F1D19"/>
          <w:p w14:paraId="710889C1" w14:textId="1C495E04" w:rsidR="005154EE" w:rsidRDefault="005154EE" w:rsidP="001F1D19">
            <w:r>
              <w:t xml:space="preserve">Sascha Stollhans - </w:t>
            </w:r>
            <w:r w:rsidRPr="005154EE">
              <w:t>University of Nottingham</w:t>
            </w:r>
          </w:p>
        </w:tc>
        <w:tc>
          <w:tcPr>
            <w:tcW w:w="2350" w:type="dxa"/>
          </w:tcPr>
          <w:p w14:paraId="46B6F450" w14:textId="17B66183" w:rsidR="00D75C3D" w:rsidRDefault="00E56C32" w:rsidP="005D2F9B">
            <w:r>
              <w:rPr>
                <w:b/>
                <w:bCs/>
              </w:rPr>
              <w:t>A.3</w:t>
            </w:r>
            <w:r w:rsidR="000666EA" w:rsidRPr="000666EA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="000666EA">
              <w:t xml:space="preserve">    </w:t>
            </w:r>
            <w:r w:rsidR="000666EA" w:rsidRPr="000666EA">
              <w:rPr>
                <w:b/>
                <w:bCs/>
                <w:color w:val="FF0000"/>
              </w:rPr>
              <w:t>1145</w:t>
            </w:r>
            <w:r w:rsidR="000666EA">
              <w:br/>
            </w:r>
            <w:r w:rsidR="00C54048" w:rsidRPr="00C54048">
              <w:t>Integrating language learning and Facebook groups</w:t>
            </w:r>
          </w:p>
          <w:p w14:paraId="73C77F8B" w14:textId="77777777" w:rsidR="00C54048" w:rsidRDefault="00C54048" w:rsidP="009331CB"/>
          <w:p w14:paraId="7F39B119" w14:textId="7BF6BF29" w:rsidR="00C54048" w:rsidRDefault="00C54048" w:rsidP="009331CB">
            <w:r>
              <w:t>Cathy Molinaro – Cardiff University</w:t>
            </w:r>
          </w:p>
        </w:tc>
      </w:tr>
      <w:tr w:rsidR="00D75C3D" w14:paraId="61AAFCCF" w14:textId="77777777" w:rsidTr="00A76694">
        <w:tc>
          <w:tcPr>
            <w:tcW w:w="2122" w:type="dxa"/>
            <w:vMerge/>
          </w:tcPr>
          <w:p w14:paraId="76E2054D" w14:textId="77777777" w:rsidR="00D75C3D" w:rsidRDefault="00D75C3D" w:rsidP="009331CB"/>
        </w:tc>
        <w:tc>
          <w:tcPr>
            <w:tcW w:w="2409" w:type="dxa"/>
          </w:tcPr>
          <w:p w14:paraId="65986BFF" w14:textId="62A08B5C" w:rsidR="00D75C3D" w:rsidRDefault="00E56C32" w:rsidP="009331CB">
            <w:r>
              <w:rPr>
                <w:b/>
                <w:bCs/>
              </w:rPr>
              <w:t>A.1.2</w:t>
            </w:r>
            <w:r w:rsidR="000666EA">
              <w:t xml:space="preserve">     </w:t>
            </w:r>
            <w:r w:rsidR="000666EA" w:rsidRPr="000666EA">
              <w:rPr>
                <w:b/>
                <w:bCs/>
                <w:color w:val="FF0000"/>
              </w:rPr>
              <w:t>LTC</w:t>
            </w:r>
          </w:p>
          <w:p w14:paraId="7994D510" w14:textId="77777777" w:rsidR="00130243" w:rsidRDefault="00130243" w:rsidP="009331CB">
            <w:r w:rsidRPr="00130243">
              <w:t>On with the Old, If There Is No New: Technology in Learning Environments with Scarce Resources</w:t>
            </w:r>
          </w:p>
          <w:p w14:paraId="5DBEC943" w14:textId="77777777" w:rsidR="00130243" w:rsidRDefault="00130243" w:rsidP="009331CB"/>
          <w:p w14:paraId="63732FBD" w14:textId="77CCF23C" w:rsidR="00130243" w:rsidRDefault="00130243" w:rsidP="009331CB"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Gledic</w:t>
            </w:r>
            <w:proofErr w:type="spellEnd"/>
            <w:r>
              <w:t xml:space="preserve"> – University of Belgrade</w:t>
            </w:r>
          </w:p>
        </w:tc>
        <w:tc>
          <w:tcPr>
            <w:tcW w:w="2135" w:type="dxa"/>
          </w:tcPr>
          <w:p w14:paraId="7C3E5077" w14:textId="35F1D11A" w:rsidR="00A33698" w:rsidRDefault="00E56C32" w:rsidP="00987711">
            <w:r>
              <w:rPr>
                <w:b/>
                <w:bCs/>
              </w:rPr>
              <w:t>A.2.2</w:t>
            </w:r>
            <w:r w:rsidR="000666EA">
              <w:t xml:space="preserve">     </w:t>
            </w:r>
            <w:r w:rsidR="000666EA" w:rsidRPr="000666EA">
              <w:rPr>
                <w:b/>
                <w:bCs/>
                <w:color w:val="FF0000"/>
              </w:rPr>
              <w:t>1163</w:t>
            </w:r>
          </w:p>
          <w:p w14:paraId="7DA1DC70" w14:textId="77777777" w:rsidR="00D75C3D" w:rsidRDefault="00A33698" w:rsidP="00987711">
            <w:r w:rsidRPr="00A33698">
              <w:t>Whose online course is it anyway?  A study of student empowerment on an online course</w:t>
            </w:r>
          </w:p>
          <w:p w14:paraId="4592B497" w14:textId="77777777" w:rsidR="00A33698" w:rsidRDefault="00A33698" w:rsidP="00987711"/>
          <w:p w14:paraId="4B2AABA4" w14:textId="77777777" w:rsidR="00A33698" w:rsidRDefault="00A33698" w:rsidP="00987711">
            <w:r>
              <w:t>Julie Watson – University of Southampton</w:t>
            </w:r>
          </w:p>
          <w:p w14:paraId="7C743D43" w14:textId="785E0D21" w:rsidR="00A33698" w:rsidRDefault="00A33698" w:rsidP="00987711"/>
        </w:tc>
        <w:tc>
          <w:tcPr>
            <w:tcW w:w="2350" w:type="dxa"/>
          </w:tcPr>
          <w:p w14:paraId="094EA868" w14:textId="5F7A973F" w:rsidR="00D75C3D" w:rsidRDefault="00E56C32" w:rsidP="009331CB">
            <w:r>
              <w:rPr>
                <w:b/>
                <w:bCs/>
              </w:rPr>
              <w:t>A.3</w:t>
            </w:r>
            <w:r w:rsidR="000666EA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="000666EA">
              <w:t xml:space="preserve">    </w:t>
            </w:r>
            <w:r w:rsidR="000666EA" w:rsidRPr="000666EA">
              <w:rPr>
                <w:b/>
                <w:bCs/>
                <w:color w:val="FF0000"/>
              </w:rPr>
              <w:t>1145</w:t>
            </w:r>
          </w:p>
          <w:p w14:paraId="08B29107" w14:textId="77777777" w:rsidR="00BE0993" w:rsidRDefault="00BE0993" w:rsidP="00BE0993">
            <w:r w:rsidRPr="001139C6">
              <w:t>Online informal learning of English: exploring students technology preferences</w:t>
            </w:r>
          </w:p>
          <w:p w14:paraId="45726F31" w14:textId="77777777" w:rsidR="00BE0993" w:rsidRDefault="00BE0993" w:rsidP="00BE0993"/>
          <w:p w14:paraId="342CAAF2" w14:textId="522086BD" w:rsidR="00BE0993" w:rsidRDefault="00BE0993" w:rsidP="00BE0993">
            <w:r>
              <w:t>Ruth Trinder – Vienna University of Economics and Business</w:t>
            </w:r>
          </w:p>
          <w:p w14:paraId="1B81E7EC" w14:textId="2C3E4096" w:rsidR="00594D0F" w:rsidRDefault="00594D0F" w:rsidP="009331CB"/>
        </w:tc>
      </w:tr>
    </w:tbl>
    <w:p w14:paraId="77B17440" w14:textId="3F0787C6" w:rsidR="00D9787C" w:rsidRDefault="00D9787C" w:rsidP="009331CB"/>
    <w:p w14:paraId="6DC5C065" w14:textId="3DDE7E1E" w:rsidR="004C19BD" w:rsidRDefault="004C19BD" w:rsidP="009331CB">
      <w:r>
        <w:t>12.45 – 14.00 LUNCH</w:t>
      </w:r>
      <w:r w:rsidR="000F2436">
        <w:t xml:space="preserve"> </w:t>
      </w:r>
      <w:r w:rsidR="00392B2E">
        <w:t xml:space="preserve">   </w:t>
      </w:r>
      <w:r w:rsidR="00392B2E" w:rsidRPr="00392B2E">
        <w:rPr>
          <w:b/>
          <w:bCs/>
          <w:color w:val="FF0000"/>
        </w:rPr>
        <w:t>Cafe</w:t>
      </w:r>
    </w:p>
    <w:p w14:paraId="5672DA5A" w14:textId="77777777" w:rsidR="004C19BD" w:rsidRDefault="004C19BD" w:rsidP="009331CB">
      <w:r>
        <w:t>14.00 – 15.00 Parallel Sessions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4C19BD" w:rsidRPr="009C7FA8" w14:paraId="696F11E9" w14:textId="77777777" w:rsidTr="004C19BD">
        <w:tc>
          <w:tcPr>
            <w:tcW w:w="2310" w:type="dxa"/>
            <w:vMerge w:val="restart"/>
          </w:tcPr>
          <w:p w14:paraId="60591EE4" w14:textId="5602FCB9" w:rsidR="00AA245E" w:rsidRPr="00AA245E" w:rsidRDefault="00AA245E" w:rsidP="00987711">
            <w:pPr>
              <w:rPr>
                <w:b/>
                <w:bCs/>
              </w:rPr>
            </w:pPr>
            <w:r w:rsidRPr="00AA245E">
              <w:rPr>
                <w:b/>
                <w:bCs/>
              </w:rPr>
              <w:t>WORKSHOP B</w:t>
            </w:r>
          </w:p>
          <w:p w14:paraId="4BA634A0" w14:textId="7E26C83E" w:rsidR="00AA245E" w:rsidRPr="00AA245E" w:rsidRDefault="00AA245E" w:rsidP="00987711">
            <w:pPr>
              <w:rPr>
                <w:b/>
                <w:bCs/>
                <w:color w:val="FF0000"/>
              </w:rPr>
            </w:pPr>
            <w:r w:rsidRPr="00AA245E">
              <w:rPr>
                <w:b/>
                <w:bCs/>
                <w:color w:val="FF0000"/>
              </w:rPr>
              <w:t>2149</w:t>
            </w:r>
          </w:p>
          <w:p w14:paraId="1583E6D9" w14:textId="77777777" w:rsidR="00F2067E" w:rsidRDefault="00F2067E" w:rsidP="009A0B5E"/>
          <w:p w14:paraId="5E3CAC93" w14:textId="77777777" w:rsidR="009A0B5E" w:rsidRDefault="009A0B5E" w:rsidP="009A0B5E">
            <w:r w:rsidRPr="009A0B5E">
              <w:t>Using Pinterest to develop independent learning skills</w:t>
            </w:r>
          </w:p>
          <w:p w14:paraId="58B56E2D" w14:textId="77777777" w:rsidR="009A0B5E" w:rsidRDefault="009A0B5E" w:rsidP="009A0B5E"/>
          <w:p w14:paraId="6A153B31" w14:textId="75A781B5" w:rsidR="009A0B5E" w:rsidRDefault="009A0B5E" w:rsidP="009A0B5E">
            <w:r>
              <w:t xml:space="preserve">Jayne Whistance - </w:t>
            </w:r>
            <w:r w:rsidRPr="009A0B5E">
              <w:t>Southampton Solent University</w:t>
            </w:r>
          </w:p>
        </w:tc>
        <w:tc>
          <w:tcPr>
            <w:tcW w:w="2310" w:type="dxa"/>
          </w:tcPr>
          <w:p w14:paraId="4C63737F" w14:textId="5B645999" w:rsidR="00D06389" w:rsidRDefault="00AA245E" w:rsidP="00AA245E">
            <w:r>
              <w:rPr>
                <w:b/>
                <w:bCs/>
              </w:rPr>
              <w:t>B</w:t>
            </w:r>
            <w:r w:rsidRPr="009B7B84">
              <w:rPr>
                <w:b/>
                <w:bCs/>
              </w:rPr>
              <w:t>.1.1</w:t>
            </w:r>
            <w:r>
              <w:rPr>
                <w:b/>
                <w:bCs/>
              </w:rPr>
              <w:t xml:space="preserve">     </w:t>
            </w:r>
            <w:r w:rsidRPr="009B7B84">
              <w:rPr>
                <w:b/>
                <w:bCs/>
                <w:color w:val="FF0000"/>
              </w:rPr>
              <w:t>LTC</w:t>
            </w:r>
            <w:r>
              <w:rPr>
                <w:b/>
                <w:bCs/>
                <w:color w:val="FF0000"/>
              </w:rPr>
              <w:br/>
            </w:r>
            <w:r w:rsidR="00D7438F" w:rsidRPr="00D7438F">
              <w:t>Glasgow-Gaza Collaboration across Borders</w:t>
            </w:r>
          </w:p>
          <w:p w14:paraId="1E52A30F" w14:textId="77777777" w:rsidR="00D7438F" w:rsidRDefault="00D7438F" w:rsidP="00987711"/>
          <w:p w14:paraId="09E4695B" w14:textId="246A62A7" w:rsidR="00D7438F" w:rsidRDefault="00D7438F" w:rsidP="00987711">
            <w:r>
              <w:t>Ania Rolinska – University of Glasgow</w:t>
            </w:r>
          </w:p>
        </w:tc>
        <w:tc>
          <w:tcPr>
            <w:tcW w:w="2311" w:type="dxa"/>
          </w:tcPr>
          <w:p w14:paraId="20226F42" w14:textId="65E4623F" w:rsidR="00F2067E" w:rsidRDefault="00527555" w:rsidP="00AA245E">
            <w:r>
              <w:rPr>
                <w:b/>
                <w:bCs/>
              </w:rPr>
              <w:t>B.2.1</w:t>
            </w:r>
            <w:r w:rsidR="00AA245E">
              <w:rPr>
                <w:b/>
                <w:bCs/>
              </w:rPr>
              <w:t xml:space="preserve">     </w:t>
            </w:r>
            <w:r w:rsidR="00AA245E">
              <w:rPr>
                <w:b/>
                <w:bCs/>
                <w:color w:val="FF0000"/>
              </w:rPr>
              <w:t>1163</w:t>
            </w:r>
          </w:p>
          <w:p w14:paraId="798BF931" w14:textId="77777777" w:rsidR="002A6E2F" w:rsidRDefault="002A6E2F" w:rsidP="002A6E2F">
            <w:r w:rsidRPr="00D7438F">
              <w:t>Feedback on writing tasks using synchronous technology in the classroom</w:t>
            </w:r>
          </w:p>
          <w:p w14:paraId="09E3BAB9" w14:textId="77777777" w:rsidR="002A6E2F" w:rsidRDefault="002A6E2F" w:rsidP="002A6E2F"/>
          <w:p w14:paraId="007F10AB" w14:textId="77777777" w:rsidR="002A6E2F" w:rsidRDefault="002A6E2F" w:rsidP="002A6E2F">
            <w:r>
              <w:t xml:space="preserve">Consuelo de Andres - </w:t>
            </w:r>
            <w:r w:rsidRPr="00D7438F">
              <w:t>University of Plymouth</w:t>
            </w:r>
          </w:p>
          <w:p w14:paraId="35B4C67F" w14:textId="7C631DB5" w:rsidR="00F73784" w:rsidRPr="00B17B2D" w:rsidRDefault="00F73784" w:rsidP="00B17B2D"/>
        </w:tc>
        <w:tc>
          <w:tcPr>
            <w:tcW w:w="2311" w:type="dxa"/>
          </w:tcPr>
          <w:p w14:paraId="4582EA4B" w14:textId="3DF453D1" w:rsidR="00AA245E" w:rsidRDefault="00527555" w:rsidP="00AA245E">
            <w:r>
              <w:rPr>
                <w:b/>
                <w:bCs/>
              </w:rPr>
              <w:t>B.3.1</w:t>
            </w:r>
            <w:r w:rsidR="00AA245E">
              <w:rPr>
                <w:b/>
                <w:bCs/>
              </w:rPr>
              <w:t xml:space="preserve">     </w:t>
            </w:r>
            <w:r w:rsidR="00AA245E">
              <w:rPr>
                <w:b/>
                <w:bCs/>
                <w:color w:val="FF0000"/>
              </w:rPr>
              <w:t>1145</w:t>
            </w:r>
          </w:p>
          <w:p w14:paraId="77063DEF" w14:textId="77777777" w:rsidR="00AA245E" w:rsidRDefault="00AA245E" w:rsidP="001668DD"/>
          <w:p w14:paraId="5921F4FC" w14:textId="77777777" w:rsidR="001668DD" w:rsidRDefault="001668DD" w:rsidP="001668DD">
            <w:r>
              <w:t>Improving Spanish students formal writing skills through online exercises based on common grammatical errors</w:t>
            </w:r>
          </w:p>
          <w:p w14:paraId="06C03B19" w14:textId="77777777" w:rsidR="001668DD" w:rsidRDefault="001668DD" w:rsidP="001668DD"/>
          <w:p w14:paraId="17A7CF81" w14:textId="77777777" w:rsidR="001668DD" w:rsidRPr="00A33698" w:rsidRDefault="001668DD" w:rsidP="001668DD">
            <w:r>
              <w:t>Lorena Lopez – University of York</w:t>
            </w:r>
          </w:p>
          <w:p w14:paraId="700420E6" w14:textId="7706E301" w:rsidR="00EB663B" w:rsidRPr="009C7FA8" w:rsidRDefault="00EB663B" w:rsidP="00B402A9"/>
        </w:tc>
      </w:tr>
      <w:tr w:rsidR="004C19BD" w14:paraId="08B90522" w14:textId="77777777" w:rsidTr="004C19BD">
        <w:tc>
          <w:tcPr>
            <w:tcW w:w="2310" w:type="dxa"/>
            <w:vMerge/>
          </w:tcPr>
          <w:p w14:paraId="650F094F" w14:textId="56DFFC91" w:rsidR="004C19BD" w:rsidRPr="009C7FA8" w:rsidRDefault="004C19BD" w:rsidP="009331CB"/>
        </w:tc>
        <w:tc>
          <w:tcPr>
            <w:tcW w:w="2310" w:type="dxa"/>
          </w:tcPr>
          <w:p w14:paraId="373C825C" w14:textId="2FF6B1B2" w:rsidR="00D67A88" w:rsidRPr="009C7FA8" w:rsidRDefault="00527555" w:rsidP="00A76694">
            <w:r>
              <w:rPr>
                <w:b/>
                <w:bCs/>
              </w:rPr>
              <w:t>B.1.2</w:t>
            </w:r>
            <w:r w:rsidR="00AA245E">
              <w:rPr>
                <w:b/>
                <w:bCs/>
              </w:rPr>
              <w:t xml:space="preserve">     </w:t>
            </w:r>
            <w:r w:rsidR="00AA245E" w:rsidRPr="009B7B84">
              <w:rPr>
                <w:b/>
                <w:bCs/>
                <w:color w:val="FF0000"/>
              </w:rPr>
              <w:t>LTC</w:t>
            </w:r>
          </w:p>
          <w:p w14:paraId="2761DC83" w14:textId="76E786B0" w:rsidR="00A33698" w:rsidRPr="004904FF" w:rsidRDefault="00C6074C" w:rsidP="00C6074C">
            <w:r w:rsidRPr="004904FF">
              <w:lastRenderedPageBreak/>
              <w:t>Education</w:t>
            </w:r>
            <w:r w:rsidR="00A33698" w:rsidRPr="004904FF">
              <w:t xml:space="preserve"> in the hands of students: Towards </w:t>
            </w:r>
            <w:proofErr w:type="spellStart"/>
            <w:r w:rsidR="00A33698" w:rsidRPr="004904FF">
              <w:t>posthumanist</w:t>
            </w:r>
            <w:proofErr w:type="spellEnd"/>
            <w:r w:rsidR="00A33698" w:rsidRPr="004904FF">
              <w:t xml:space="preserve"> </w:t>
            </w:r>
            <w:r w:rsidRPr="004904FF">
              <w:t>teaching and learning</w:t>
            </w:r>
          </w:p>
          <w:p w14:paraId="7055664D" w14:textId="77777777" w:rsidR="00A33698" w:rsidRDefault="00A33698" w:rsidP="00A33698"/>
          <w:p w14:paraId="6E207380" w14:textId="17429A93" w:rsidR="00A33698" w:rsidRPr="00A33698" w:rsidRDefault="00A33698" w:rsidP="00A33698">
            <w:r>
              <w:t>Laurence Georgin – University of Southampton</w:t>
            </w:r>
          </w:p>
        </w:tc>
        <w:tc>
          <w:tcPr>
            <w:tcW w:w="2311" w:type="dxa"/>
          </w:tcPr>
          <w:p w14:paraId="7833FEE1" w14:textId="31AA5B6C" w:rsidR="00AA245E" w:rsidRDefault="005D2F9B" w:rsidP="00527555">
            <w:r>
              <w:rPr>
                <w:b/>
                <w:bCs/>
              </w:rPr>
              <w:lastRenderedPageBreak/>
              <w:t>B.</w:t>
            </w:r>
            <w:r w:rsidR="00527555">
              <w:rPr>
                <w:b/>
                <w:bCs/>
              </w:rPr>
              <w:t>2.2</w:t>
            </w:r>
            <w:r w:rsidR="00AA245E">
              <w:rPr>
                <w:b/>
                <w:bCs/>
              </w:rPr>
              <w:t xml:space="preserve">     </w:t>
            </w:r>
            <w:r w:rsidR="00AA245E">
              <w:rPr>
                <w:b/>
                <w:bCs/>
                <w:color w:val="FF0000"/>
              </w:rPr>
              <w:t>1163</w:t>
            </w:r>
          </w:p>
          <w:p w14:paraId="2C115B26" w14:textId="77777777" w:rsidR="00E7250D" w:rsidRDefault="00E7250D" w:rsidP="00E7250D">
            <w:r w:rsidRPr="00F52B67">
              <w:lastRenderedPageBreak/>
              <w:t>Learning from the learner: Refreshing the design of an online MA programme</w:t>
            </w:r>
          </w:p>
          <w:p w14:paraId="30E29B8B" w14:textId="77777777" w:rsidR="00E7250D" w:rsidRDefault="00E7250D" w:rsidP="00E7250D"/>
          <w:p w14:paraId="0F32D490" w14:textId="0075FC11" w:rsidR="00E7250D" w:rsidRDefault="00E7250D" w:rsidP="00E7250D">
            <w:r>
              <w:t>Andrew Davey and Charlotte Everitt – University of Southampton</w:t>
            </w:r>
          </w:p>
          <w:p w14:paraId="57B2EE6B" w14:textId="4953C01D" w:rsidR="00630CBF" w:rsidRPr="00A33698" w:rsidRDefault="00630CBF" w:rsidP="006C510D"/>
        </w:tc>
        <w:tc>
          <w:tcPr>
            <w:tcW w:w="2311" w:type="dxa"/>
          </w:tcPr>
          <w:p w14:paraId="3CAA1635" w14:textId="6E31B438" w:rsidR="00AA245E" w:rsidRPr="00CC15E0" w:rsidRDefault="00527555" w:rsidP="00AA245E">
            <w:r w:rsidRPr="00CC15E0">
              <w:rPr>
                <w:b/>
                <w:bCs/>
              </w:rPr>
              <w:lastRenderedPageBreak/>
              <w:t>B.3.2</w:t>
            </w:r>
            <w:r w:rsidR="00AA245E" w:rsidRPr="00CC15E0">
              <w:rPr>
                <w:b/>
                <w:bCs/>
              </w:rPr>
              <w:t xml:space="preserve">     </w:t>
            </w:r>
            <w:r w:rsidR="00AA245E" w:rsidRPr="00CC15E0">
              <w:rPr>
                <w:b/>
                <w:bCs/>
                <w:color w:val="FF0000"/>
              </w:rPr>
              <w:t>1145</w:t>
            </w:r>
          </w:p>
          <w:p w14:paraId="0D20127D" w14:textId="77777777" w:rsidR="0065285A" w:rsidRDefault="0065285A" w:rsidP="0065285A">
            <w:r w:rsidRPr="006339F9">
              <w:lastRenderedPageBreak/>
              <w:t>Using Discussion Boards in teaching advanced-level Russian</w:t>
            </w:r>
          </w:p>
          <w:p w14:paraId="22720A7F" w14:textId="77777777" w:rsidR="0065285A" w:rsidRDefault="0065285A" w:rsidP="0065285A"/>
          <w:p w14:paraId="5AFF0FAF" w14:textId="77777777" w:rsidR="0065285A" w:rsidRDefault="0065285A" w:rsidP="0065285A">
            <w:pPr>
              <w:autoSpaceDE w:val="0"/>
              <w:autoSpaceDN w:val="0"/>
              <w:adjustRightInd w:val="0"/>
            </w:pPr>
            <w:r>
              <w:t>Olga Helly – Regent’s University London</w:t>
            </w:r>
            <w:r w:rsidRPr="002951CC">
              <w:t xml:space="preserve"> </w:t>
            </w:r>
          </w:p>
          <w:p w14:paraId="025B6EDF" w14:textId="7D51573C" w:rsidR="00063ED8" w:rsidRDefault="00063ED8" w:rsidP="001668DD"/>
        </w:tc>
      </w:tr>
    </w:tbl>
    <w:p w14:paraId="3D068B99" w14:textId="77777777" w:rsidR="004C19BD" w:rsidRDefault="004C19BD" w:rsidP="009331CB"/>
    <w:p w14:paraId="3F26376D" w14:textId="4A67E0A4" w:rsidR="00986D0F" w:rsidRDefault="00986D0F" w:rsidP="00376062">
      <w:r>
        <w:t xml:space="preserve">15.00 – </w:t>
      </w:r>
      <w:proofErr w:type="gramStart"/>
      <w:r>
        <w:t xml:space="preserve">15.45  </w:t>
      </w:r>
      <w:r w:rsidR="00B61B82">
        <w:t>Poster</w:t>
      </w:r>
      <w:proofErr w:type="gramEnd"/>
      <w:r w:rsidR="00B61B82">
        <w:t xml:space="preserve"> session and S</w:t>
      </w:r>
      <w:r>
        <w:t>howcase</w:t>
      </w:r>
      <w:r w:rsidR="00C25566">
        <w:t xml:space="preserve">  </w:t>
      </w:r>
      <w:r w:rsidR="00C25566" w:rsidRPr="00C25566">
        <w:rPr>
          <w:b/>
          <w:bCs/>
          <w:color w:val="FF0000"/>
        </w:rPr>
        <w:t>2129</w:t>
      </w:r>
      <w:r w:rsidR="00987711" w:rsidRPr="00C25566">
        <w:rPr>
          <w:color w:val="FF0000"/>
        </w:rPr>
        <w:t xml:space="preserve"> </w:t>
      </w:r>
      <w:r w:rsidR="00333A80">
        <w:t>,</w:t>
      </w:r>
      <w:r w:rsidR="00C115F0">
        <w:t xml:space="preserve"> Photo Booth</w:t>
      </w:r>
      <w:r w:rsidR="00C25566">
        <w:t xml:space="preserve"> </w:t>
      </w:r>
      <w:r w:rsidR="00376062" w:rsidRPr="00376062">
        <w:rPr>
          <w:b/>
          <w:bCs/>
          <w:color w:val="FF0000"/>
        </w:rPr>
        <w:t>Cafe</w:t>
      </w:r>
      <w:r w:rsidR="00C25566" w:rsidRPr="00376062">
        <w:rPr>
          <w:color w:val="FF0000"/>
        </w:rPr>
        <w:t xml:space="preserve">  </w:t>
      </w:r>
      <w:r w:rsidR="007F2888">
        <w:t xml:space="preserve">, </w:t>
      </w:r>
      <w:r w:rsidR="00333A80">
        <w:t xml:space="preserve"> Tea </w:t>
      </w:r>
      <w:r w:rsidR="00376062">
        <w:t>&amp;</w:t>
      </w:r>
      <w:r w:rsidR="00333A80">
        <w:t xml:space="preserve"> Coffee</w:t>
      </w:r>
      <w:r w:rsidR="00376062">
        <w:t xml:space="preserve"> </w:t>
      </w:r>
      <w:r w:rsidR="00376062" w:rsidRPr="00376062">
        <w:rPr>
          <w:b/>
          <w:bCs/>
          <w:color w:val="FF0000"/>
        </w:rPr>
        <w:t>North</w:t>
      </w:r>
      <w:r w:rsidR="00376062" w:rsidRPr="00376062">
        <w:rPr>
          <w:color w:val="FF0000"/>
        </w:rPr>
        <w:t xml:space="preserve"> </w:t>
      </w:r>
      <w:r w:rsidR="00376062" w:rsidRPr="00376062">
        <w:rPr>
          <w:b/>
          <w:bCs/>
          <w:color w:val="FF0000"/>
        </w:rPr>
        <w:t>Corridor</w:t>
      </w:r>
    </w:p>
    <w:p w14:paraId="6167314D" w14:textId="77777777" w:rsidR="004904FF" w:rsidRPr="00CF0E08" w:rsidRDefault="004904FF" w:rsidP="004904FF">
      <w:pPr>
        <w:rPr>
          <w:i/>
          <w:iCs/>
        </w:rPr>
      </w:pPr>
      <w:r w:rsidRPr="00AC5B68">
        <w:rPr>
          <w:b/>
          <w:bCs/>
          <w:i/>
          <w:iCs/>
        </w:rPr>
        <w:t xml:space="preserve">POSTER </w:t>
      </w:r>
      <w:r>
        <w:rPr>
          <w:i/>
          <w:iCs/>
        </w:rPr>
        <w:t xml:space="preserve">sessions </w:t>
      </w:r>
      <w:proofErr w:type="gramStart"/>
      <w:r>
        <w:rPr>
          <w:i/>
          <w:iCs/>
        </w:rPr>
        <w:t>include:</w:t>
      </w:r>
      <w:proofErr w:type="gramEnd"/>
      <w:r>
        <w:rPr>
          <w:i/>
          <w:iCs/>
        </w:rPr>
        <w:t xml:space="preserve">  </w:t>
      </w:r>
      <w:r w:rsidRPr="00C25566">
        <w:rPr>
          <w:b/>
          <w:bCs/>
          <w:color w:val="FF0000"/>
        </w:rPr>
        <w:t>2129</w:t>
      </w:r>
      <w:r>
        <w:rPr>
          <w:i/>
          <w:iCs/>
        </w:rPr>
        <w:br/>
      </w:r>
      <w:r w:rsidRPr="00187CD3">
        <w:t>Is Mobile Assisted Language Learning Really Useful? An Exploration of Learner Autonomy Development in a College English Course</w:t>
      </w:r>
      <w:r>
        <w:t xml:space="preserve"> – </w:t>
      </w:r>
      <w:r w:rsidRPr="00187CD3">
        <w:rPr>
          <w:i/>
          <w:iCs/>
        </w:rPr>
        <w:t>Haifa Albadry</w:t>
      </w:r>
      <w:r>
        <w:rPr>
          <w:i/>
          <w:iCs/>
        </w:rPr>
        <w:t>,</w:t>
      </w:r>
      <w:r w:rsidRPr="00187CD3">
        <w:rPr>
          <w:i/>
          <w:iCs/>
        </w:rPr>
        <w:t xml:space="preserve"> Newcastle University</w:t>
      </w:r>
      <w:r>
        <w:rPr>
          <w:i/>
          <w:iCs/>
        </w:rPr>
        <w:br/>
      </w:r>
      <w:r>
        <w:br/>
      </w:r>
      <w:r w:rsidRPr="00CF0E08">
        <w:t>Promoting Learner Engagement with L2 Targeted Vocabulary Via Microblogging</w:t>
      </w:r>
      <w:r>
        <w:t xml:space="preserve"> </w:t>
      </w:r>
      <w:r w:rsidRPr="00CF0E08">
        <w:rPr>
          <w:i/>
          <w:iCs/>
        </w:rPr>
        <w:t xml:space="preserve">– </w:t>
      </w:r>
      <w:proofErr w:type="spellStart"/>
      <w:r w:rsidRPr="00CF0E08">
        <w:rPr>
          <w:i/>
          <w:iCs/>
        </w:rPr>
        <w:t>Suhail</w:t>
      </w:r>
      <w:proofErr w:type="spellEnd"/>
      <w:r w:rsidRPr="00CF0E08">
        <w:rPr>
          <w:i/>
          <w:iCs/>
        </w:rPr>
        <w:t xml:space="preserve"> Shafea, University of Southampton</w:t>
      </w:r>
    </w:p>
    <w:p w14:paraId="4EDB372E" w14:textId="77777777" w:rsidR="004904FF" w:rsidRDefault="004904FF" w:rsidP="004904FF">
      <w:pPr>
        <w:rPr>
          <w:rFonts w:ascii="Arial" w:hAnsi="Arial" w:cs="Arial"/>
          <w:i/>
          <w:iCs/>
          <w:sz w:val="20"/>
          <w:szCs w:val="20"/>
          <w:lang w:eastAsia="en-GB"/>
        </w:rPr>
      </w:pPr>
      <w:r w:rsidRPr="00AC5B68">
        <w:rPr>
          <w:b/>
          <w:bCs/>
          <w:i/>
          <w:iCs/>
        </w:rPr>
        <w:t xml:space="preserve">SHOWCASE </w:t>
      </w:r>
      <w:r>
        <w:rPr>
          <w:i/>
          <w:iCs/>
        </w:rPr>
        <w:t xml:space="preserve">presentations </w:t>
      </w:r>
      <w:proofErr w:type="gramStart"/>
      <w:r>
        <w:rPr>
          <w:i/>
          <w:iCs/>
        </w:rPr>
        <w:t>include:</w:t>
      </w:r>
      <w:proofErr w:type="gramEnd"/>
      <w:r>
        <w:rPr>
          <w:i/>
          <w:iCs/>
        </w:rPr>
        <w:t xml:space="preserve">   </w:t>
      </w:r>
      <w:r w:rsidRPr="00C25566">
        <w:rPr>
          <w:b/>
          <w:bCs/>
          <w:color w:val="FF0000"/>
        </w:rPr>
        <w:t>2129</w:t>
      </w:r>
      <w:r>
        <w:rPr>
          <w:i/>
          <w:iCs/>
        </w:rPr>
        <w:br/>
      </w:r>
      <w:r w:rsidRPr="00AC5B68">
        <w:rPr>
          <w:rFonts w:ascii="Arial" w:hAnsi="Arial" w:cs="Arial"/>
          <w:sz w:val="20"/>
          <w:szCs w:val="20"/>
          <w:lang w:eastAsia="en-GB"/>
        </w:rPr>
        <w:t>Linguistic and cultural student exchange using email and Skype - Learning about student life abroad and</w:t>
      </w:r>
      <w:r>
        <w:rPr>
          <w:rFonts w:ascii="Arial" w:hAnsi="Arial" w:cs="Arial"/>
          <w:sz w:val="20"/>
          <w:szCs w:val="20"/>
          <w:lang w:eastAsia="en-GB"/>
        </w:rPr>
        <w:t xml:space="preserve"> Preparation for the Year Abroad - </w:t>
      </w:r>
      <w:r>
        <w:rPr>
          <w:rFonts w:ascii="Arial" w:hAnsi="Arial" w:cs="Arial"/>
          <w:i/>
          <w:iCs/>
          <w:sz w:val="20"/>
          <w:szCs w:val="20"/>
          <w:lang w:eastAsia="en-GB"/>
        </w:rPr>
        <w:t>Nelson Becerra-Gonzalez, University of Liverpool</w:t>
      </w:r>
    </w:p>
    <w:p w14:paraId="4AE0C23E" w14:textId="77777777" w:rsidR="004904FF" w:rsidRDefault="004904FF" w:rsidP="004904FF">
      <w:pPr>
        <w:rPr>
          <w:rFonts w:ascii="Arial" w:hAnsi="Arial" w:cs="Arial"/>
          <w:i/>
          <w:iCs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Virtual Classes </w:t>
      </w:r>
      <w:hyperlink r:id="rId4" w:history="1">
        <w:r w:rsidRPr="00F415FD">
          <w:rPr>
            <w:rStyle w:val="Hyperlink"/>
            <w:rFonts w:ascii="Arial" w:hAnsi="Arial" w:cs="Arial"/>
            <w:sz w:val="20"/>
            <w:szCs w:val="20"/>
            <w:lang w:eastAsia="en-GB"/>
          </w:rPr>
          <w:t>http://jmg223.wix.com/mls2001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AC5B68">
        <w:rPr>
          <w:rFonts w:ascii="Arial" w:hAnsi="Arial" w:cs="Arial"/>
          <w:i/>
          <w:iCs/>
          <w:sz w:val="20"/>
          <w:szCs w:val="20"/>
          <w:lang w:eastAsia="en-GB"/>
        </w:rPr>
        <w:t>Juan Garcia Precedo, University of Exeter</w:t>
      </w:r>
    </w:p>
    <w:p w14:paraId="2B8898E5" w14:textId="77777777" w:rsidR="004904FF" w:rsidRDefault="004904FF" w:rsidP="004904FF">
      <w:pPr>
        <w:rPr>
          <w:rFonts w:ascii="Arial" w:hAnsi="Arial" w:cs="Arial"/>
          <w:i/>
          <w:iCs/>
          <w:sz w:val="20"/>
          <w:szCs w:val="20"/>
          <w:lang w:eastAsia="en-GB"/>
        </w:rPr>
      </w:pPr>
      <w:r w:rsidRPr="00AC5B68">
        <w:rPr>
          <w:rFonts w:ascii="Arial" w:hAnsi="Arial" w:cs="Arial"/>
          <w:sz w:val="20"/>
          <w:szCs w:val="20"/>
          <w:lang w:eastAsia="en-GB"/>
        </w:rPr>
        <w:t>An online resource helping students make sense of academic writi</w:t>
      </w:r>
      <w:r>
        <w:rPr>
          <w:rFonts w:ascii="Arial" w:hAnsi="Arial" w:cs="Arial"/>
          <w:sz w:val="20"/>
          <w:szCs w:val="20"/>
          <w:lang w:eastAsia="en-GB"/>
        </w:rPr>
        <w:t>ng in the context of assessment -</w:t>
      </w:r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 Anna Rolinska, University of Glasgow</w:t>
      </w:r>
    </w:p>
    <w:p w14:paraId="325E50E6" w14:textId="77777777" w:rsidR="004904FF" w:rsidRPr="00AC5B68" w:rsidRDefault="004904FF" w:rsidP="004904FF">
      <w:pPr>
        <w:rPr>
          <w:rFonts w:ascii="Arial" w:hAnsi="Arial" w:cs="Arial"/>
          <w:i/>
          <w:iCs/>
          <w:sz w:val="20"/>
          <w:szCs w:val="20"/>
          <w:lang w:eastAsia="en-GB"/>
        </w:rPr>
      </w:pPr>
      <w:r w:rsidRPr="00AC5B68">
        <w:rPr>
          <w:rFonts w:ascii="Arial" w:hAnsi="Arial" w:cs="Arial"/>
          <w:sz w:val="20"/>
          <w:szCs w:val="20"/>
          <w:lang w:eastAsia="en-GB"/>
        </w:rPr>
        <w:t>Creating a course in the Web 2.0 vocabulary and facts trainer ‘</w:t>
      </w:r>
      <w:proofErr w:type="spellStart"/>
      <w:r w:rsidRPr="00AC5B68">
        <w:rPr>
          <w:rFonts w:ascii="Arial" w:hAnsi="Arial" w:cs="Arial"/>
          <w:sz w:val="20"/>
          <w:szCs w:val="20"/>
          <w:lang w:eastAsia="en-GB"/>
        </w:rPr>
        <w:t>Memrise</w:t>
      </w:r>
      <w:proofErr w:type="spellEnd"/>
      <w:r w:rsidRPr="00AC5B68">
        <w:rPr>
          <w:rFonts w:ascii="Arial" w:hAnsi="Arial" w:cs="Arial"/>
          <w:sz w:val="20"/>
          <w:szCs w:val="20"/>
          <w:lang w:eastAsia="en-GB"/>
        </w:rPr>
        <w:t>’</w:t>
      </w:r>
      <w:r w:rsidRPr="00AC5B68">
        <w:rPr>
          <w:rFonts w:ascii="Arial" w:hAnsi="Arial" w:cs="Arial"/>
          <w:i/>
          <w:iCs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- </w:t>
      </w:r>
      <w:r w:rsidRPr="00AC5B68">
        <w:rPr>
          <w:rFonts w:ascii="Arial" w:hAnsi="Arial" w:cs="Arial"/>
          <w:i/>
          <w:iCs/>
          <w:sz w:val="20"/>
          <w:szCs w:val="20"/>
          <w:lang w:eastAsia="en-GB"/>
        </w:rPr>
        <w:t>Sibylle Nalezinski, University College London</w:t>
      </w:r>
    </w:p>
    <w:p w14:paraId="67525ADF" w14:textId="77777777" w:rsidR="004904FF" w:rsidRPr="00CF0E08" w:rsidRDefault="004904FF" w:rsidP="004904FF">
      <w:pPr>
        <w:rPr>
          <w:i/>
          <w:iCs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Prepare for Pre-sessional: A pre-arrival online course that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can be bolted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onto an institutional Pre-sessional Course. Available for licence. – </w:t>
      </w:r>
      <w:r>
        <w:rPr>
          <w:rFonts w:ascii="Arial" w:hAnsi="Arial" w:cs="Arial"/>
          <w:i/>
          <w:iCs/>
          <w:sz w:val="20"/>
          <w:szCs w:val="20"/>
          <w:lang w:eastAsia="en-GB"/>
        </w:rPr>
        <w:t>Julie Watson, Andrew Davey, Charlotte Everitt, University of Southampton</w:t>
      </w:r>
    </w:p>
    <w:p w14:paraId="5D751C9D" w14:textId="77777777" w:rsidR="004904FF" w:rsidRDefault="004904FF" w:rsidP="004904FF">
      <w:pPr>
        <w:rPr>
          <w:i/>
          <w:iCs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EAP Toolkit – a suite of study skills materials for international students. </w:t>
      </w:r>
      <w:r>
        <w:rPr>
          <w:rFonts w:ascii="Arial" w:hAnsi="Arial" w:cs="Arial"/>
          <w:i/>
          <w:iCs/>
          <w:sz w:val="20"/>
          <w:szCs w:val="20"/>
          <w:lang w:eastAsia="en-GB"/>
        </w:rPr>
        <w:t xml:space="preserve">Julie Watson, Andrew Davey, Charlotte </w:t>
      </w:r>
      <w:r w:rsidRPr="00CF0E08">
        <w:rPr>
          <w:rFonts w:ascii="Arial" w:hAnsi="Arial" w:cs="Arial"/>
          <w:i/>
          <w:iCs/>
          <w:sz w:val="20"/>
          <w:szCs w:val="20"/>
          <w:lang w:eastAsia="en-GB"/>
        </w:rPr>
        <w:t>Everitt</w:t>
      </w:r>
      <w:r w:rsidRPr="00CF0E08">
        <w:rPr>
          <w:i/>
          <w:iCs/>
        </w:rPr>
        <w:t>, University of Southampton</w:t>
      </w:r>
    </w:p>
    <w:p w14:paraId="70D799AF" w14:textId="77777777" w:rsidR="004904FF" w:rsidRPr="00AC5B68" w:rsidRDefault="004904FF" w:rsidP="004904FF">
      <w:pPr>
        <w:rPr>
          <w:i/>
          <w:iCs/>
        </w:rPr>
      </w:pPr>
      <w:r w:rsidRPr="00AC5B68">
        <w:t>Pinterest for language learning</w:t>
      </w:r>
      <w:r>
        <w:t xml:space="preserve"> - </w:t>
      </w:r>
      <w:r w:rsidRPr="00AC5B68">
        <w:rPr>
          <w:i/>
          <w:iCs/>
        </w:rPr>
        <w:t>Jayne Whistance, Southampton Solent University</w:t>
      </w:r>
    </w:p>
    <w:p w14:paraId="38292CC3" w14:textId="7DAEA031" w:rsidR="00986D0F" w:rsidRDefault="00986D0F" w:rsidP="009331CB">
      <w:r>
        <w:t>15.50 – 16.50 Parallel Sessions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3170"/>
        <w:gridCol w:w="4110"/>
      </w:tblGrid>
      <w:tr w:rsidR="001668DD" w14:paraId="3A766AA4" w14:textId="77777777" w:rsidTr="001668DD">
        <w:tc>
          <w:tcPr>
            <w:tcW w:w="1900" w:type="dxa"/>
            <w:vMerge w:val="restart"/>
          </w:tcPr>
          <w:p w14:paraId="4CA79914" w14:textId="41D21C31" w:rsidR="005D2F9B" w:rsidRPr="00AA245E" w:rsidRDefault="005D2F9B" w:rsidP="005D2F9B">
            <w:pPr>
              <w:rPr>
                <w:b/>
                <w:bCs/>
              </w:rPr>
            </w:pPr>
            <w:r>
              <w:rPr>
                <w:b/>
                <w:bCs/>
              </w:rPr>
              <w:t>WORKSHOP C</w:t>
            </w:r>
          </w:p>
          <w:p w14:paraId="383D4007" w14:textId="7D0CFABA" w:rsidR="001668DD" w:rsidRDefault="00376062" w:rsidP="005D2F9B">
            <w:r>
              <w:rPr>
                <w:b/>
                <w:bCs/>
                <w:color w:val="FF0000"/>
              </w:rPr>
              <w:t>1143</w:t>
            </w:r>
          </w:p>
          <w:p w14:paraId="75BB5C83" w14:textId="77777777" w:rsidR="001668DD" w:rsidRDefault="001668DD" w:rsidP="005E1061"/>
          <w:p w14:paraId="3160DF9F" w14:textId="22B1CCC2" w:rsidR="001668DD" w:rsidRDefault="00CC15E0" w:rsidP="005E1061">
            <w:pPr>
              <w:rPr>
                <w:rStyle w:val="apple-style-span"/>
                <w:rFonts w:eastAsia="Times New Roman"/>
              </w:rPr>
            </w:pPr>
            <w:r>
              <w:rPr>
                <w:rStyle w:val="apple-style-span"/>
                <w:rFonts w:eastAsia="Times New Roman"/>
              </w:rPr>
              <w:t>Languages for All: Leveraging Technology to Make it Happen</w:t>
            </w:r>
          </w:p>
          <w:p w14:paraId="1A08F6B6" w14:textId="77777777" w:rsidR="00CC15E0" w:rsidRDefault="00CC15E0" w:rsidP="005E1061"/>
          <w:p w14:paraId="6C6F96E6" w14:textId="23C2A019" w:rsidR="001668DD" w:rsidRDefault="00EB2EA6" w:rsidP="005E1061">
            <w:proofErr w:type="spellStart"/>
            <w:r>
              <w:t>LeeAnn</w:t>
            </w:r>
            <w:proofErr w:type="spellEnd"/>
            <w:r>
              <w:t xml:space="preserve"> Stone -</w:t>
            </w:r>
            <w:bookmarkStart w:id="0" w:name="_GoBack"/>
            <w:bookmarkEnd w:id="0"/>
            <w:r w:rsidR="001668DD">
              <w:t>Rosetta Stone</w:t>
            </w:r>
          </w:p>
          <w:p w14:paraId="232498CB" w14:textId="6E572B98" w:rsidR="001668DD" w:rsidRPr="00C54048" w:rsidRDefault="001668DD" w:rsidP="00C71B2B">
            <w:pPr>
              <w:rPr>
                <w:lang w:val="it-IT"/>
              </w:rPr>
            </w:pPr>
          </w:p>
        </w:tc>
        <w:tc>
          <w:tcPr>
            <w:tcW w:w="3170" w:type="dxa"/>
          </w:tcPr>
          <w:p w14:paraId="4BE49C8F" w14:textId="3907D2F6" w:rsidR="001668DD" w:rsidRPr="007D0E4C" w:rsidRDefault="00E56C32" w:rsidP="00B61EEA">
            <w:r>
              <w:rPr>
                <w:b/>
                <w:bCs/>
              </w:rPr>
              <w:t>C</w:t>
            </w:r>
            <w:r w:rsidRPr="009B7B84">
              <w:rPr>
                <w:b/>
                <w:bCs/>
              </w:rPr>
              <w:t>.1.1</w:t>
            </w:r>
            <w:r>
              <w:rPr>
                <w:b/>
                <w:bCs/>
              </w:rPr>
              <w:t xml:space="preserve">     </w:t>
            </w:r>
            <w:r w:rsidRPr="009B7B84">
              <w:rPr>
                <w:b/>
                <w:bCs/>
                <w:color w:val="FF0000"/>
              </w:rPr>
              <w:t>LTC</w:t>
            </w:r>
          </w:p>
          <w:p w14:paraId="1C56F597" w14:textId="77777777" w:rsidR="001668DD" w:rsidRDefault="001668DD" w:rsidP="00B61EEA">
            <w:r w:rsidRPr="00AD415B">
              <w:t xml:space="preserve">Preparing learners for a study abroad stay: Use of virtual </w:t>
            </w:r>
            <w:proofErr w:type="gramStart"/>
            <w:r w:rsidRPr="00AD415B">
              <w:t>role plays</w:t>
            </w:r>
            <w:proofErr w:type="gramEnd"/>
            <w:r w:rsidRPr="00AD415B">
              <w:t xml:space="preserve"> to enhance spoken requests.</w:t>
            </w:r>
          </w:p>
          <w:p w14:paraId="4F185AF3" w14:textId="77777777" w:rsidR="001668DD" w:rsidRDefault="001668DD" w:rsidP="00B61EEA"/>
          <w:p w14:paraId="4AC5B921" w14:textId="255DFB15" w:rsidR="001668DD" w:rsidRDefault="001668DD" w:rsidP="00B61EEA">
            <w:r>
              <w:t>Nicola Halenko – University of Central Lancashire</w:t>
            </w:r>
          </w:p>
          <w:p w14:paraId="79D85019" w14:textId="746605D9" w:rsidR="001668DD" w:rsidRDefault="001668DD" w:rsidP="00B61EEA"/>
        </w:tc>
        <w:tc>
          <w:tcPr>
            <w:tcW w:w="4110" w:type="dxa"/>
          </w:tcPr>
          <w:p w14:paraId="6B4094C7" w14:textId="228DF054" w:rsidR="001668DD" w:rsidRDefault="00527555" w:rsidP="00527555">
            <w:r>
              <w:rPr>
                <w:b/>
                <w:bCs/>
              </w:rPr>
              <w:t>C.2.1</w:t>
            </w:r>
            <w:r w:rsidR="00E56C32">
              <w:rPr>
                <w:b/>
                <w:bCs/>
              </w:rPr>
              <w:t xml:space="preserve">     </w:t>
            </w:r>
            <w:r>
              <w:rPr>
                <w:b/>
                <w:bCs/>
                <w:color w:val="FF0000"/>
              </w:rPr>
              <w:t>1163</w:t>
            </w:r>
          </w:p>
          <w:p w14:paraId="279891C7" w14:textId="77777777" w:rsidR="001668DD" w:rsidRDefault="001668DD" w:rsidP="00BE0993">
            <w:r w:rsidRPr="00594D0F">
              <w:t>Drag and drop, and EAP writing skills</w:t>
            </w:r>
          </w:p>
          <w:p w14:paraId="231D3FF5" w14:textId="77777777" w:rsidR="001668DD" w:rsidRDefault="001668DD" w:rsidP="00BE0993"/>
          <w:p w14:paraId="1FBEF194" w14:textId="342B6A7A" w:rsidR="001668DD" w:rsidRDefault="001668DD" w:rsidP="00BE0993">
            <w:r>
              <w:t>Jonathan Smith – University of Reading</w:t>
            </w:r>
          </w:p>
        </w:tc>
      </w:tr>
      <w:tr w:rsidR="001668DD" w14:paraId="7F5AA09A" w14:textId="77777777" w:rsidTr="001668DD">
        <w:tc>
          <w:tcPr>
            <w:tcW w:w="1900" w:type="dxa"/>
            <w:vMerge/>
          </w:tcPr>
          <w:p w14:paraId="6BE5EAD8" w14:textId="16F34F38" w:rsidR="001668DD" w:rsidRDefault="001668DD" w:rsidP="00C71B2B"/>
        </w:tc>
        <w:tc>
          <w:tcPr>
            <w:tcW w:w="3170" w:type="dxa"/>
          </w:tcPr>
          <w:p w14:paraId="330EA244" w14:textId="19A9BEE3" w:rsidR="00527555" w:rsidRPr="007D0E4C" w:rsidRDefault="00527555" w:rsidP="00527555">
            <w:r>
              <w:rPr>
                <w:b/>
                <w:bCs/>
              </w:rPr>
              <w:t xml:space="preserve">C.1.2     </w:t>
            </w:r>
            <w:r w:rsidRPr="009B7B84">
              <w:rPr>
                <w:b/>
                <w:bCs/>
                <w:color w:val="FF0000"/>
              </w:rPr>
              <w:t>LTC</w:t>
            </w:r>
          </w:p>
          <w:p w14:paraId="0F18DAB8" w14:textId="415CDA82" w:rsidR="0065285A" w:rsidRDefault="00866900" w:rsidP="0065285A">
            <w:pPr>
              <w:autoSpaceDE w:val="0"/>
              <w:autoSpaceDN w:val="0"/>
              <w:adjustRightInd w:val="0"/>
            </w:pPr>
            <w:proofErr w:type="spellStart"/>
            <w:r w:rsidRPr="00866900">
              <w:t>Insegna</w:t>
            </w:r>
            <w:proofErr w:type="spellEnd"/>
            <w:r w:rsidRPr="00866900">
              <w:t xml:space="preserve"> </w:t>
            </w:r>
            <w:proofErr w:type="spellStart"/>
            <w:r w:rsidRPr="00866900">
              <w:t>cosa</w:t>
            </w:r>
            <w:proofErr w:type="spellEnd"/>
            <w:r w:rsidRPr="00866900">
              <w:t xml:space="preserve"> </w:t>
            </w:r>
            <w:proofErr w:type="spellStart"/>
            <w:r w:rsidRPr="00866900">
              <w:t>impari</w:t>
            </w:r>
            <w:proofErr w:type="spellEnd"/>
            <w:r w:rsidR="0065285A">
              <w:t>:</w:t>
            </w:r>
            <w:r w:rsidR="0065285A" w:rsidRPr="0082514B">
              <w:t xml:space="preserve"> a peer-teaching &amp; technology enhanced grammar project  Teaching &amp; </w:t>
            </w:r>
            <w:r w:rsidR="0065285A" w:rsidRPr="0082514B">
              <w:lastRenderedPageBreak/>
              <w:t>learning Italian grammar for first year post-a level students at Bristol</w:t>
            </w:r>
          </w:p>
          <w:p w14:paraId="478B90D2" w14:textId="77777777" w:rsidR="0065285A" w:rsidRDefault="0065285A" w:rsidP="0065285A"/>
          <w:p w14:paraId="24BB4445" w14:textId="503FA92C" w:rsidR="001668DD" w:rsidRDefault="0065285A" w:rsidP="0065285A">
            <w:r>
              <w:t xml:space="preserve">Andrea Zhok and Marcella </w:t>
            </w:r>
            <w:proofErr w:type="spellStart"/>
            <w:r>
              <w:t>Oliviero</w:t>
            </w:r>
            <w:proofErr w:type="spellEnd"/>
            <w:r>
              <w:t xml:space="preserve"> – University of Bristol</w:t>
            </w:r>
          </w:p>
        </w:tc>
        <w:tc>
          <w:tcPr>
            <w:tcW w:w="4110" w:type="dxa"/>
          </w:tcPr>
          <w:p w14:paraId="5373C8AB" w14:textId="7465E93E" w:rsidR="00527555" w:rsidRPr="007D0E4C" w:rsidRDefault="00527555" w:rsidP="00527555">
            <w:r>
              <w:rPr>
                <w:b/>
                <w:bCs/>
              </w:rPr>
              <w:lastRenderedPageBreak/>
              <w:t xml:space="preserve">C.2.2     </w:t>
            </w:r>
            <w:r>
              <w:rPr>
                <w:b/>
                <w:bCs/>
                <w:color w:val="FF0000"/>
              </w:rPr>
              <w:t>1163</w:t>
            </w:r>
          </w:p>
          <w:p w14:paraId="4C76C7D7" w14:textId="77777777" w:rsidR="001668DD" w:rsidRDefault="001668DD" w:rsidP="00A76694">
            <w:r w:rsidRPr="009C7FA8">
              <w:t>Developing online resources to support students of EAP and BSL</w:t>
            </w:r>
          </w:p>
          <w:p w14:paraId="03DD6125" w14:textId="77777777" w:rsidR="001668DD" w:rsidRDefault="001668DD" w:rsidP="00A76694"/>
          <w:p w14:paraId="6D79BC26" w14:textId="24517CC0" w:rsidR="001668DD" w:rsidRDefault="001668DD" w:rsidP="00A76694">
            <w:r>
              <w:lastRenderedPageBreak/>
              <w:t>Cathy Howard and Julia Ker – University of Surrey</w:t>
            </w:r>
          </w:p>
        </w:tc>
      </w:tr>
    </w:tbl>
    <w:p w14:paraId="52D039FE" w14:textId="77777777" w:rsidR="00986D0F" w:rsidRDefault="00986D0F" w:rsidP="009331CB"/>
    <w:p w14:paraId="194D9D77" w14:textId="71D53182" w:rsidR="000B2C7E" w:rsidRDefault="000B2C7E" w:rsidP="00B1090E">
      <w:r>
        <w:t>17.00 Drinks reception</w:t>
      </w:r>
      <w:r w:rsidR="00EA52F3">
        <w:t xml:space="preserve">, sponsored by Rosetta </w:t>
      </w:r>
      <w:proofErr w:type="gramStart"/>
      <w:r w:rsidR="00EA52F3">
        <w:t>Stone</w:t>
      </w:r>
      <w:proofErr w:type="gramEnd"/>
      <w:r w:rsidR="00EA52F3">
        <w:t>,</w:t>
      </w:r>
      <w:r w:rsidR="00985737">
        <w:t xml:space="preserve"> </w:t>
      </w:r>
      <w:r w:rsidR="00B1090E">
        <w:t>and Photo Booth</w:t>
      </w:r>
      <w:r w:rsidR="003D01DF">
        <w:t xml:space="preserve"> </w:t>
      </w:r>
      <w:r w:rsidR="003D01DF" w:rsidRPr="003D01DF">
        <w:rPr>
          <w:b/>
          <w:bCs/>
          <w:color w:val="FF0000"/>
        </w:rPr>
        <w:t>Cafe</w:t>
      </w:r>
    </w:p>
    <w:p w14:paraId="519EB00D" w14:textId="511D41DA" w:rsidR="000B2C7E" w:rsidRDefault="000B2C7E" w:rsidP="001F60F6">
      <w:r>
        <w:t>19.00 Symposium dinner</w:t>
      </w:r>
      <w:r w:rsidR="00EA52F3">
        <w:t xml:space="preserve"> – </w:t>
      </w:r>
      <w:r w:rsidR="00EA52F3" w:rsidRPr="00083FDD">
        <w:rPr>
          <w:b/>
          <w:bCs/>
        </w:rPr>
        <w:t>The Blue Room</w:t>
      </w:r>
      <w:r w:rsidR="00C115F0" w:rsidRPr="00083FDD">
        <w:rPr>
          <w:b/>
          <w:bCs/>
        </w:rPr>
        <w:t>, Highfield Campus</w:t>
      </w:r>
      <w:r w:rsidR="00484C47" w:rsidRPr="00083FDD">
        <w:rPr>
          <w:b/>
          <w:bCs/>
        </w:rPr>
        <w:t xml:space="preserve"> (Please arrive at 18.50</w:t>
      </w:r>
      <w:r w:rsidR="00083FDD" w:rsidRPr="00083FDD">
        <w:rPr>
          <w:b/>
          <w:bCs/>
        </w:rPr>
        <w:t xml:space="preserve">) </w:t>
      </w:r>
      <w:r w:rsidR="00083FDD">
        <w:rPr>
          <w:b/>
          <w:bCs/>
        </w:rPr>
        <w:t xml:space="preserve"> </w:t>
      </w:r>
      <w:r w:rsidR="00083FDD" w:rsidRPr="00083FDD">
        <w:rPr>
          <w:b/>
          <w:bCs/>
          <w:color w:val="FF0000"/>
        </w:rPr>
        <w:t>Building 38</w:t>
      </w:r>
      <w:r w:rsidR="00083FDD">
        <w:rPr>
          <w:b/>
          <w:bCs/>
        </w:rPr>
        <w:br/>
      </w:r>
      <w:r w:rsidR="0032659C">
        <w:rPr>
          <w:b/>
          <w:bCs/>
          <w:color w:val="FF0000"/>
        </w:rPr>
        <w:t xml:space="preserve">Pre-dinner drinks information : </w:t>
      </w:r>
      <w:r w:rsidR="00083FDD">
        <w:rPr>
          <w:b/>
          <w:bCs/>
          <w:color w:val="FF0000"/>
        </w:rPr>
        <w:t>T</w:t>
      </w:r>
      <w:r w:rsidR="00484C47">
        <w:rPr>
          <w:b/>
          <w:bCs/>
          <w:color w:val="FF0000"/>
        </w:rPr>
        <w:t xml:space="preserve">he </w:t>
      </w:r>
      <w:proofErr w:type="spellStart"/>
      <w:r w:rsidR="00484C47">
        <w:rPr>
          <w:b/>
          <w:bCs/>
          <w:color w:val="FF0000"/>
        </w:rPr>
        <w:t>Arlott</w:t>
      </w:r>
      <w:proofErr w:type="spellEnd"/>
      <w:r w:rsidR="00484C47">
        <w:rPr>
          <w:b/>
          <w:bCs/>
          <w:color w:val="FF0000"/>
        </w:rPr>
        <w:t xml:space="preserve"> Ba</w:t>
      </w:r>
      <w:r w:rsidR="00083FDD">
        <w:rPr>
          <w:b/>
          <w:bCs/>
          <w:color w:val="FF0000"/>
        </w:rPr>
        <w:t>r, Staff Club, building 38 is open until 18.00 and T</w:t>
      </w:r>
      <w:r w:rsidR="00484C47">
        <w:rPr>
          <w:b/>
          <w:bCs/>
          <w:color w:val="FF0000"/>
        </w:rPr>
        <w:t>he Bridge Bar</w:t>
      </w:r>
      <w:r w:rsidR="00083FDD">
        <w:rPr>
          <w:b/>
          <w:bCs/>
          <w:color w:val="FF0000"/>
        </w:rPr>
        <w:t>, SUSU, building 42</w:t>
      </w:r>
      <w:r w:rsidR="00484C47">
        <w:rPr>
          <w:b/>
          <w:bCs/>
          <w:color w:val="FF0000"/>
        </w:rPr>
        <w:t xml:space="preserve"> is open</w:t>
      </w:r>
      <w:r w:rsidR="00083FDD">
        <w:rPr>
          <w:b/>
          <w:bCs/>
          <w:color w:val="FF0000"/>
        </w:rPr>
        <w:t xml:space="preserve"> </w:t>
      </w:r>
      <w:r w:rsidR="001F60F6">
        <w:rPr>
          <w:b/>
          <w:bCs/>
          <w:color w:val="FF0000"/>
        </w:rPr>
        <w:t>until 22.30</w:t>
      </w:r>
    </w:p>
    <w:p w14:paraId="1C055E42" w14:textId="77777777" w:rsidR="00123A3D" w:rsidRPr="00D9787C" w:rsidRDefault="00123A3D" w:rsidP="009331CB">
      <w:pPr>
        <w:rPr>
          <w:b/>
          <w:bCs/>
        </w:rPr>
      </w:pPr>
      <w:r w:rsidRPr="00D9787C">
        <w:rPr>
          <w:b/>
          <w:bCs/>
        </w:rPr>
        <w:t xml:space="preserve">DAY </w:t>
      </w:r>
      <w:proofErr w:type="gramStart"/>
      <w:r w:rsidRPr="00D9787C">
        <w:rPr>
          <w:b/>
          <w:bCs/>
        </w:rPr>
        <w:t>TWO</w:t>
      </w:r>
      <w:proofErr w:type="gramEnd"/>
    </w:p>
    <w:p w14:paraId="14FDCEEA" w14:textId="049EAB49" w:rsidR="00AB1517" w:rsidRDefault="00AB1517" w:rsidP="009331CB">
      <w:r>
        <w:t>9.15 - 9.45</w:t>
      </w:r>
      <w:r w:rsidR="00A34C57">
        <w:t xml:space="preserve"> Registration</w:t>
      </w:r>
      <w:r w:rsidR="00947DFA">
        <w:t xml:space="preserve">   </w:t>
      </w:r>
      <w:r w:rsidR="00947DFA" w:rsidRPr="00F141D5">
        <w:rPr>
          <w:b/>
          <w:bCs/>
          <w:color w:val="FF0000"/>
        </w:rPr>
        <w:t>Cafe</w:t>
      </w:r>
      <w:r w:rsidR="00947DFA">
        <w:rPr>
          <w:b/>
          <w:bCs/>
          <w:color w:val="FF0000"/>
        </w:rPr>
        <w:t xml:space="preserve"> Corridor</w:t>
      </w:r>
    </w:p>
    <w:p w14:paraId="67F79EAD" w14:textId="5E1C9945" w:rsidR="00AB1517" w:rsidRDefault="00AB1517" w:rsidP="009331CB">
      <w:r>
        <w:t>9.45 – 10.00 Welcome and introduction to day 2 – Vicky Wright</w:t>
      </w:r>
      <w:r w:rsidR="00C81752">
        <w:t>, Deputy Director of LLAS, Director University Language Strategy</w:t>
      </w:r>
      <w:r w:rsidR="00947DFA">
        <w:t xml:space="preserve">    </w:t>
      </w:r>
      <w:r w:rsidR="00947DFA">
        <w:rPr>
          <w:b/>
          <w:bCs/>
          <w:color w:val="FF0000"/>
        </w:rPr>
        <w:t>LTA -</w:t>
      </w:r>
      <w:r w:rsidR="00947DFA" w:rsidRPr="00F141D5">
        <w:rPr>
          <w:b/>
          <w:bCs/>
          <w:color w:val="FF0000"/>
        </w:rPr>
        <w:t xml:space="preserve"> 1133</w:t>
      </w:r>
    </w:p>
    <w:p w14:paraId="4E2C8550" w14:textId="408BBA50" w:rsidR="00B14079" w:rsidRPr="00B14079" w:rsidRDefault="00AB1517" w:rsidP="00B14079">
      <w:pPr>
        <w:rPr>
          <w:b/>
          <w:bCs/>
          <w:i/>
          <w:iCs/>
        </w:rPr>
      </w:pPr>
      <w:r>
        <w:t>10.00 – 11.00 Keynote</w:t>
      </w:r>
      <w:r w:rsidR="00902951">
        <w:t xml:space="preserve"> 2</w:t>
      </w:r>
      <w:r>
        <w:t>:</w:t>
      </w:r>
      <w:r w:rsidR="00F37E2A">
        <w:t xml:space="preserve"> </w:t>
      </w:r>
      <w:r w:rsidR="00B14079" w:rsidRPr="00B14079">
        <w:rPr>
          <w:b/>
          <w:bCs/>
        </w:rPr>
        <w:t>Teresa MacKinnon, University of Warwick</w:t>
      </w:r>
      <w:r w:rsidR="00947DFA">
        <w:rPr>
          <w:b/>
          <w:bCs/>
        </w:rPr>
        <w:t xml:space="preserve">    </w:t>
      </w:r>
      <w:r w:rsidR="00947DFA">
        <w:rPr>
          <w:b/>
          <w:bCs/>
          <w:color w:val="FF0000"/>
        </w:rPr>
        <w:t>LTA -</w:t>
      </w:r>
      <w:r w:rsidR="00947DFA" w:rsidRPr="00F141D5">
        <w:rPr>
          <w:b/>
          <w:bCs/>
          <w:color w:val="FF0000"/>
        </w:rPr>
        <w:t xml:space="preserve"> 1133</w:t>
      </w:r>
    </w:p>
    <w:p w14:paraId="59C63B0F" w14:textId="5611ED6A" w:rsidR="00A11558" w:rsidRPr="00A11558" w:rsidRDefault="00A11558" w:rsidP="008D7ADE">
      <w:pPr>
        <w:rPr>
          <w:i/>
          <w:iCs/>
        </w:rPr>
      </w:pPr>
      <w:r w:rsidRPr="00A11558">
        <w:rPr>
          <w:i/>
          <w:iCs/>
        </w:rPr>
        <w:t xml:space="preserve">‘We need to get out more!’ A traveller in digital technology </w:t>
      </w:r>
      <w:proofErr w:type="gramStart"/>
      <w:r w:rsidRPr="00A11558">
        <w:rPr>
          <w:i/>
          <w:iCs/>
        </w:rPr>
        <w:t>reports back</w:t>
      </w:r>
      <w:proofErr w:type="gramEnd"/>
    </w:p>
    <w:p w14:paraId="45AFAC90" w14:textId="4EF1B307" w:rsidR="00AB1517" w:rsidRDefault="00A34C57" w:rsidP="00947DFA">
      <w:proofErr w:type="gramStart"/>
      <w:r>
        <w:t>11.00</w:t>
      </w:r>
      <w:proofErr w:type="gramEnd"/>
      <w:r>
        <w:t xml:space="preserve"> – 11.30 Tea and coffee </w:t>
      </w:r>
      <w:r w:rsidR="00947DFA">
        <w:t xml:space="preserve">    </w:t>
      </w:r>
      <w:r w:rsidR="00947DFA">
        <w:rPr>
          <w:b/>
          <w:bCs/>
          <w:color w:val="FF0000"/>
        </w:rPr>
        <w:t>North Corridor</w:t>
      </w:r>
    </w:p>
    <w:p w14:paraId="7F7BE700" w14:textId="77777777" w:rsidR="00A34C57" w:rsidRDefault="00A34C57" w:rsidP="009331CB">
      <w:r>
        <w:t>11.30 – 12.30 Parallel Sessions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827"/>
        <w:gridCol w:w="3543"/>
      </w:tblGrid>
      <w:tr w:rsidR="005E1061" w14:paraId="5D5BF5B0" w14:textId="6C2C9F65" w:rsidTr="005E1061">
        <w:tc>
          <w:tcPr>
            <w:tcW w:w="2243" w:type="dxa"/>
            <w:vMerge w:val="restart"/>
          </w:tcPr>
          <w:p w14:paraId="64DBED0B" w14:textId="3FB0BF09" w:rsidR="001C11C8" w:rsidRPr="00AA245E" w:rsidRDefault="001C11C8" w:rsidP="001C11C8">
            <w:pPr>
              <w:rPr>
                <w:b/>
                <w:bCs/>
              </w:rPr>
            </w:pPr>
            <w:r>
              <w:rPr>
                <w:b/>
                <w:bCs/>
              </w:rPr>
              <w:t>WORKSHOP D</w:t>
            </w:r>
          </w:p>
          <w:p w14:paraId="4889D116" w14:textId="0E37E404" w:rsidR="005E1061" w:rsidRDefault="001C11C8" w:rsidP="001C11C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1177</w:t>
            </w:r>
          </w:p>
          <w:p w14:paraId="79CB6612" w14:textId="77777777" w:rsidR="001C11C8" w:rsidRDefault="001C11C8" w:rsidP="001C11C8"/>
          <w:p w14:paraId="771C81AB" w14:textId="77777777" w:rsidR="005E1061" w:rsidRDefault="005E1061" w:rsidP="008575CC">
            <w:r w:rsidRPr="009A0B5E">
              <w:t>Students as Agents of Change: how to harness Student digital Literacies to enhance navigational Design in a VLE?</w:t>
            </w:r>
          </w:p>
          <w:p w14:paraId="1BA78348" w14:textId="77777777" w:rsidR="005E1061" w:rsidRDefault="005E1061" w:rsidP="008575CC"/>
          <w:p w14:paraId="04643082" w14:textId="77777777" w:rsidR="005E1061" w:rsidRDefault="005E1061" w:rsidP="008575CC">
            <w:r>
              <w:t>Marion Sadoux – University of Nottingham</w:t>
            </w:r>
          </w:p>
          <w:p w14:paraId="0FC3650B" w14:textId="4A62365D" w:rsidR="005E1061" w:rsidRDefault="005E1061" w:rsidP="009331CB"/>
        </w:tc>
        <w:tc>
          <w:tcPr>
            <w:tcW w:w="2827" w:type="dxa"/>
          </w:tcPr>
          <w:p w14:paraId="65C5D478" w14:textId="2BF13B8C" w:rsidR="001C11C8" w:rsidRPr="007D0E4C" w:rsidRDefault="001C11C8" w:rsidP="001C11C8">
            <w:r>
              <w:rPr>
                <w:b/>
                <w:bCs/>
              </w:rPr>
              <w:t>D</w:t>
            </w:r>
            <w:r w:rsidRPr="009B7B84">
              <w:rPr>
                <w:b/>
                <w:bCs/>
              </w:rPr>
              <w:t>.1.1</w:t>
            </w:r>
            <w:r>
              <w:rPr>
                <w:b/>
                <w:bCs/>
              </w:rPr>
              <w:t xml:space="preserve">     </w:t>
            </w:r>
            <w:r w:rsidRPr="009B7B84">
              <w:rPr>
                <w:b/>
                <w:bCs/>
                <w:color w:val="FF0000"/>
              </w:rPr>
              <w:t>LTC</w:t>
            </w:r>
          </w:p>
          <w:p w14:paraId="2CE6AEF8" w14:textId="77777777" w:rsidR="005E1061" w:rsidRDefault="005E1061" w:rsidP="002358DC">
            <w:r w:rsidRPr="008575CC">
              <w:t>MOOC 'Cultural Studies and Modern Languages: An Introduction'</w:t>
            </w:r>
          </w:p>
          <w:p w14:paraId="28D338A9" w14:textId="77777777" w:rsidR="005E1061" w:rsidRDefault="005E1061" w:rsidP="002358DC"/>
          <w:p w14:paraId="5FC4B924" w14:textId="4A3179B2" w:rsidR="005E1061" w:rsidRDefault="005E1061" w:rsidP="002358DC">
            <w:r>
              <w:t xml:space="preserve">Gloria </w:t>
            </w:r>
            <w:proofErr w:type="spellStart"/>
            <w:r>
              <w:t>Visintini</w:t>
            </w:r>
            <w:proofErr w:type="spellEnd"/>
            <w:r>
              <w:t xml:space="preserve"> - </w:t>
            </w:r>
            <w:r w:rsidRPr="008575CC">
              <w:t>University of Bristol</w:t>
            </w:r>
          </w:p>
        </w:tc>
        <w:tc>
          <w:tcPr>
            <w:tcW w:w="3543" w:type="dxa"/>
          </w:tcPr>
          <w:p w14:paraId="18D7879A" w14:textId="2ED32F57" w:rsidR="001C11C8" w:rsidRPr="007D0E4C" w:rsidRDefault="001C11C8" w:rsidP="001C11C8">
            <w:r>
              <w:rPr>
                <w:b/>
                <w:bCs/>
              </w:rPr>
              <w:t>D.2</w:t>
            </w:r>
            <w:r w:rsidRPr="009B7B84">
              <w:rPr>
                <w:b/>
                <w:bCs/>
              </w:rPr>
              <w:t>.1</w:t>
            </w: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color w:val="FF0000"/>
              </w:rPr>
              <w:t>1173</w:t>
            </w:r>
          </w:p>
          <w:p w14:paraId="532EF3FB" w14:textId="77777777" w:rsidR="005E1061" w:rsidRDefault="005E1061" w:rsidP="002358DC">
            <w:proofErr w:type="spellStart"/>
            <w:r w:rsidRPr="00A33698">
              <w:t>ImparApp</w:t>
            </w:r>
            <w:proofErr w:type="spellEnd"/>
            <w:r w:rsidRPr="00A33698">
              <w:t>: an Italian Language Learning Game</w:t>
            </w:r>
          </w:p>
          <w:p w14:paraId="4B52D89F" w14:textId="77777777" w:rsidR="005E1061" w:rsidRDefault="005E1061" w:rsidP="002358DC"/>
          <w:p w14:paraId="444D2FF1" w14:textId="77777777" w:rsidR="005E1061" w:rsidRDefault="005E1061" w:rsidP="002358DC">
            <w:r>
              <w:t xml:space="preserve">Billy Brick, </w:t>
            </w:r>
            <w:proofErr w:type="spellStart"/>
            <w:r>
              <w:t>Tiziana</w:t>
            </w:r>
            <w:proofErr w:type="spellEnd"/>
            <w:r>
              <w:t xml:space="preserve"> </w:t>
            </w:r>
            <w:proofErr w:type="spellStart"/>
            <w:r>
              <w:t>Cervi</w:t>
            </w:r>
            <w:proofErr w:type="spellEnd"/>
            <w:r>
              <w:t>-Wilson, Arnab Sylvester – Coventry University</w:t>
            </w:r>
          </w:p>
          <w:p w14:paraId="06EBE4D9" w14:textId="77777777" w:rsidR="005E1061" w:rsidRDefault="005E1061" w:rsidP="009331CB"/>
        </w:tc>
      </w:tr>
      <w:tr w:rsidR="005E1061" w14:paraId="1123D722" w14:textId="22B715C0" w:rsidTr="005E1061">
        <w:tc>
          <w:tcPr>
            <w:tcW w:w="2243" w:type="dxa"/>
            <w:vMerge/>
          </w:tcPr>
          <w:p w14:paraId="2BED5B99" w14:textId="164A36C8" w:rsidR="005E1061" w:rsidRDefault="005E1061" w:rsidP="009331CB"/>
        </w:tc>
        <w:tc>
          <w:tcPr>
            <w:tcW w:w="2827" w:type="dxa"/>
          </w:tcPr>
          <w:p w14:paraId="0A837C09" w14:textId="343B43C0" w:rsidR="001C11C8" w:rsidRPr="007D0E4C" w:rsidRDefault="001C11C8" w:rsidP="001C11C8">
            <w:r>
              <w:rPr>
                <w:b/>
                <w:bCs/>
              </w:rPr>
              <w:t xml:space="preserve">D.1.2     </w:t>
            </w:r>
            <w:r w:rsidRPr="009B7B84">
              <w:rPr>
                <w:b/>
                <w:bCs/>
                <w:color w:val="FF0000"/>
              </w:rPr>
              <w:t>LTC</w:t>
            </w:r>
          </w:p>
          <w:p w14:paraId="57AFF00D" w14:textId="77777777" w:rsidR="005E1061" w:rsidRDefault="005E1061" w:rsidP="002358DC">
            <w:r w:rsidRPr="004E49DE">
              <w:t>Integrating a MOOC into the MA in English Language Teaching at Coventry University: innovation</w:t>
            </w:r>
            <w:r>
              <w:t xml:space="preserve"> in blended learning practice</w:t>
            </w:r>
          </w:p>
          <w:p w14:paraId="13991358" w14:textId="77777777" w:rsidR="005E1061" w:rsidRDefault="005E1061" w:rsidP="002358DC"/>
          <w:p w14:paraId="7287CAAB" w14:textId="77777777" w:rsidR="005E1061" w:rsidRDefault="005E1061" w:rsidP="002358DC">
            <w:r>
              <w:t>Marina Orsini-Jones – Coventry University</w:t>
            </w:r>
          </w:p>
          <w:p w14:paraId="68A61933" w14:textId="06339BDA" w:rsidR="005E1061" w:rsidRDefault="005E1061" w:rsidP="00441000"/>
        </w:tc>
        <w:tc>
          <w:tcPr>
            <w:tcW w:w="3543" w:type="dxa"/>
          </w:tcPr>
          <w:p w14:paraId="636E17F8" w14:textId="7755C96E" w:rsidR="001C11C8" w:rsidRPr="007D0E4C" w:rsidRDefault="001C11C8" w:rsidP="001C11C8">
            <w:r>
              <w:rPr>
                <w:b/>
                <w:bCs/>
              </w:rPr>
              <w:t xml:space="preserve">D.2.2     </w:t>
            </w:r>
            <w:r>
              <w:rPr>
                <w:b/>
                <w:bCs/>
                <w:color w:val="FF0000"/>
              </w:rPr>
              <w:t>1173</w:t>
            </w:r>
          </w:p>
          <w:p w14:paraId="04EEB684" w14:textId="77777777" w:rsidR="005E1061" w:rsidRDefault="005E1061" w:rsidP="002358DC">
            <w:r w:rsidRPr="00351525">
              <w:t>From tutor to director: introducing pedagogies that interface between student engagement with online immersive technologies and oral production in the L2</w:t>
            </w:r>
          </w:p>
          <w:p w14:paraId="54DCA1E5" w14:textId="77777777" w:rsidR="005E1061" w:rsidRDefault="005E1061" w:rsidP="002358DC"/>
          <w:p w14:paraId="64CA3413" w14:textId="2F3BB405" w:rsidR="005E1061" w:rsidRDefault="005E1061" w:rsidP="002358DC">
            <w:r>
              <w:t>Julien Hamilton-Hart – Swansea University</w:t>
            </w:r>
          </w:p>
        </w:tc>
      </w:tr>
    </w:tbl>
    <w:p w14:paraId="2700E81A" w14:textId="77777777" w:rsidR="00A34C57" w:rsidRDefault="00A34C57" w:rsidP="009331CB"/>
    <w:p w14:paraId="68D5027D" w14:textId="56792E27" w:rsidR="00C617AC" w:rsidRDefault="00C617AC" w:rsidP="009331CB">
      <w:r w:rsidRPr="00C617AC">
        <w:t>12.30 – 13.30</w:t>
      </w:r>
      <w:r w:rsidRPr="00C617AC">
        <w:tab/>
        <w:t>Lunch</w:t>
      </w:r>
      <w:r w:rsidR="00C115F0">
        <w:rPr>
          <w:b/>
          <w:bCs/>
          <w:color w:val="FF0000"/>
        </w:rPr>
        <w:t xml:space="preserve"> </w:t>
      </w:r>
      <w:r w:rsidR="00C65CB1">
        <w:rPr>
          <w:b/>
          <w:bCs/>
          <w:color w:val="FF0000"/>
        </w:rPr>
        <w:t xml:space="preserve">  Cafe</w:t>
      </w:r>
    </w:p>
    <w:p w14:paraId="4ECD5578" w14:textId="77777777" w:rsidR="00C617AC" w:rsidRDefault="00C617AC" w:rsidP="00D7755A">
      <w:r>
        <w:t>13.30 – 15.00</w:t>
      </w:r>
      <w:r>
        <w:tab/>
      </w:r>
      <w:r w:rsidR="00D7755A">
        <w:t>Parallel Sessions 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3248"/>
        <w:gridCol w:w="3543"/>
      </w:tblGrid>
      <w:tr w:rsidR="001362FD" w:rsidRPr="002A6E2F" w14:paraId="70A6161E" w14:textId="77777777" w:rsidTr="001362FD">
        <w:tc>
          <w:tcPr>
            <w:tcW w:w="2389" w:type="dxa"/>
          </w:tcPr>
          <w:p w14:paraId="6692788F" w14:textId="43987057" w:rsidR="00C65CB1" w:rsidRPr="007D0E4C" w:rsidRDefault="00C65CB1" w:rsidP="00C65CB1">
            <w:r>
              <w:rPr>
                <w:b/>
                <w:bCs/>
              </w:rPr>
              <w:t>E</w:t>
            </w:r>
            <w:r w:rsidRPr="009B7B84">
              <w:rPr>
                <w:b/>
                <w:bCs/>
              </w:rPr>
              <w:t>.1.1</w:t>
            </w:r>
            <w:r>
              <w:rPr>
                <w:b/>
                <w:bCs/>
              </w:rPr>
              <w:t xml:space="preserve">     </w:t>
            </w:r>
            <w:r w:rsidRPr="009B7B84">
              <w:rPr>
                <w:b/>
                <w:bCs/>
                <w:color w:val="FF0000"/>
              </w:rPr>
              <w:t>LTC</w:t>
            </w:r>
          </w:p>
          <w:p w14:paraId="31DA5B6F" w14:textId="77777777" w:rsidR="001362FD" w:rsidRDefault="00EB663B" w:rsidP="009331CB">
            <w:r w:rsidRPr="00EB663B">
              <w:t xml:space="preserve">Italian OERs for dyslexic students: using, </w:t>
            </w:r>
            <w:r w:rsidRPr="00EB663B">
              <w:lastRenderedPageBreak/>
              <w:t>adapting and re-purposing OERs to widen participation in online language learning</w:t>
            </w:r>
          </w:p>
          <w:p w14:paraId="20F28A57" w14:textId="77777777" w:rsidR="00EB663B" w:rsidRDefault="00EB663B" w:rsidP="009331CB"/>
          <w:p w14:paraId="3DAC90EE" w14:textId="7C1B1FB2" w:rsidR="00EB663B" w:rsidRDefault="00EB663B" w:rsidP="009331CB">
            <w:r>
              <w:t xml:space="preserve">Anna </w:t>
            </w:r>
            <w:proofErr w:type="spellStart"/>
            <w:r>
              <w:t>Motzo</w:t>
            </w:r>
            <w:proofErr w:type="spellEnd"/>
            <w:r>
              <w:t xml:space="preserve"> – Open University</w:t>
            </w:r>
          </w:p>
          <w:p w14:paraId="2E49047E" w14:textId="7EF95130" w:rsidR="00EB663B" w:rsidRDefault="00EB663B" w:rsidP="009331CB"/>
        </w:tc>
        <w:tc>
          <w:tcPr>
            <w:tcW w:w="3248" w:type="dxa"/>
          </w:tcPr>
          <w:p w14:paraId="6CEE7DB3" w14:textId="4BB023C1" w:rsidR="00C65CB1" w:rsidRPr="007D0E4C" w:rsidRDefault="00C65CB1" w:rsidP="00C65CB1">
            <w:r>
              <w:rPr>
                <w:b/>
                <w:bCs/>
              </w:rPr>
              <w:lastRenderedPageBreak/>
              <w:t>E.2</w:t>
            </w:r>
            <w:r w:rsidRPr="009B7B84">
              <w:rPr>
                <w:b/>
                <w:bCs/>
              </w:rPr>
              <w:t>.1</w:t>
            </w: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color w:val="FF0000"/>
              </w:rPr>
              <w:t>1173</w:t>
            </w:r>
          </w:p>
          <w:p w14:paraId="33429A12" w14:textId="77777777" w:rsidR="00B17B2D" w:rsidRDefault="00B17B2D" w:rsidP="00B17B2D">
            <w:r w:rsidRPr="00F73784">
              <w:t>A redefinition of the teacher and student roles in La</w:t>
            </w:r>
            <w:r>
              <w:t xml:space="preserve">nguage </w:t>
            </w:r>
            <w:r>
              <w:lastRenderedPageBreak/>
              <w:t xml:space="preserve">MOOCs: The example of </w:t>
            </w:r>
            <w:r w:rsidRPr="00F73784">
              <w:t>How to succe</w:t>
            </w:r>
            <w:r>
              <w:t>ed in the English-B1 Level exam</w:t>
            </w:r>
          </w:p>
          <w:p w14:paraId="1D1D7A7C" w14:textId="77777777" w:rsidR="00B17B2D" w:rsidRDefault="00B17B2D" w:rsidP="00B17B2D"/>
          <w:p w14:paraId="7B958CAC" w14:textId="0EF0A7A3" w:rsidR="00B17B2D" w:rsidRPr="00B17B2D" w:rsidRDefault="00B17B2D" w:rsidP="00B17B2D">
            <w:pPr>
              <w:rPr>
                <w:lang w:val="pt-PT"/>
              </w:rPr>
            </w:pPr>
            <w:r w:rsidRPr="00F73784">
              <w:rPr>
                <w:lang w:val="pt-PT"/>
              </w:rPr>
              <w:t xml:space="preserve">Elena Maria Martin Monje - UNED, </w:t>
            </w:r>
            <w:proofErr w:type="spellStart"/>
            <w:r w:rsidRPr="00F73784">
              <w:rPr>
                <w:lang w:val="pt-PT"/>
              </w:rPr>
              <w:t>Spain</w:t>
            </w:r>
            <w:proofErr w:type="spellEnd"/>
          </w:p>
          <w:p w14:paraId="476F5262" w14:textId="6E9407A1" w:rsidR="00F73784" w:rsidRPr="00985737" w:rsidRDefault="00F73784" w:rsidP="009331CB">
            <w:pPr>
              <w:rPr>
                <w:lang w:val="pt-PT"/>
              </w:rPr>
            </w:pPr>
          </w:p>
        </w:tc>
        <w:tc>
          <w:tcPr>
            <w:tcW w:w="3543" w:type="dxa"/>
          </w:tcPr>
          <w:p w14:paraId="68D64BE0" w14:textId="27B52B1A" w:rsidR="00C65CB1" w:rsidRPr="007D0E4C" w:rsidRDefault="00C65CB1" w:rsidP="00C65CB1">
            <w:r>
              <w:rPr>
                <w:b/>
                <w:bCs/>
              </w:rPr>
              <w:lastRenderedPageBreak/>
              <w:t>E.3</w:t>
            </w:r>
            <w:r w:rsidRPr="009B7B84">
              <w:rPr>
                <w:b/>
                <w:bCs/>
              </w:rPr>
              <w:t>.1</w:t>
            </w:r>
            <w:r>
              <w:rPr>
                <w:b/>
                <w:bCs/>
              </w:rPr>
              <w:t xml:space="preserve">     </w:t>
            </w:r>
            <w:r>
              <w:rPr>
                <w:b/>
                <w:bCs/>
                <w:color w:val="FF0000"/>
              </w:rPr>
              <w:t>1177</w:t>
            </w:r>
          </w:p>
          <w:p w14:paraId="2D187FC2" w14:textId="77777777" w:rsidR="002A6E2F" w:rsidRDefault="002A6E2F" w:rsidP="002A6E2F">
            <w:r w:rsidRPr="00A33698">
              <w:t>An Exploration of Learners Interaction with the Tools in a Self-</w:t>
            </w:r>
            <w:r w:rsidRPr="00A33698">
              <w:lastRenderedPageBreak/>
              <w:t>directed E-learning Environment</w:t>
            </w:r>
          </w:p>
          <w:p w14:paraId="1FEA0401" w14:textId="77777777" w:rsidR="002A6E2F" w:rsidRDefault="002A6E2F" w:rsidP="002A6E2F"/>
          <w:p w14:paraId="6FA85BA0" w14:textId="77777777" w:rsidR="002A6E2F" w:rsidRDefault="002A6E2F" w:rsidP="002A6E2F">
            <w:r>
              <w:t>Serpil Meri – University of Southampton</w:t>
            </w:r>
          </w:p>
          <w:p w14:paraId="4B96BB8E" w14:textId="6B662B1F" w:rsidR="00A33698" w:rsidRPr="009A12CA" w:rsidRDefault="00A33698" w:rsidP="00202C9E">
            <w:pPr>
              <w:rPr>
                <w:lang w:val="pt-PT"/>
              </w:rPr>
            </w:pPr>
          </w:p>
        </w:tc>
      </w:tr>
      <w:tr w:rsidR="001362FD" w14:paraId="45E4D755" w14:textId="77777777" w:rsidTr="001362FD">
        <w:tc>
          <w:tcPr>
            <w:tcW w:w="2389" w:type="dxa"/>
          </w:tcPr>
          <w:p w14:paraId="7624AA47" w14:textId="03A50647" w:rsidR="00C65CB1" w:rsidRPr="007D0E4C" w:rsidRDefault="00C65CB1" w:rsidP="00C65CB1">
            <w:r>
              <w:rPr>
                <w:b/>
                <w:bCs/>
              </w:rPr>
              <w:lastRenderedPageBreak/>
              <w:t xml:space="preserve">E.1.2     </w:t>
            </w:r>
            <w:r w:rsidRPr="009B7B84">
              <w:rPr>
                <w:b/>
                <w:bCs/>
                <w:color w:val="FF0000"/>
              </w:rPr>
              <w:t>LTC</w:t>
            </w:r>
          </w:p>
          <w:p w14:paraId="7CF1B8D5" w14:textId="77777777" w:rsidR="00B402A9" w:rsidRDefault="00B402A9" w:rsidP="00B402A9">
            <w:r w:rsidRPr="00063ED8">
              <w:t xml:space="preserve">Impact of the online mode in a blended course on the development of language learner autonomy  </w:t>
            </w:r>
          </w:p>
          <w:p w14:paraId="604CB02C" w14:textId="77777777" w:rsidR="00B402A9" w:rsidRDefault="00B402A9" w:rsidP="00B402A9"/>
          <w:p w14:paraId="2EAB6D71" w14:textId="790F7E4B" w:rsidR="00BE3D50" w:rsidRDefault="00B402A9" w:rsidP="00B402A9">
            <w:r>
              <w:t xml:space="preserve">Sahar Alzahrani - </w:t>
            </w:r>
            <w:r w:rsidRPr="00063ED8">
              <w:t>University of Southampton</w:t>
            </w:r>
          </w:p>
        </w:tc>
        <w:tc>
          <w:tcPr>
            <w:tcW w:w="3248" w:type="dxa"/>
          </w:tcPr>
          <w:p w14:paraId="1C0BCA2B" w14:textId="0F2C7C0E" w:rsidR="00C65CB1" w:rsidRPr="007D0E4C" w:rsidRDefault="00C65CB1" w:rsidP="00C65CB1">
            <w:r>
              <w:rPr>
                <w:b/>
                <w:bCs/>
              </w:rPr>
              <w:t xml:space="preserve">E.2.2     </w:t>
            </w:r>
            <w:r>
              <w:rPr>
                <w:b/>
                <w:bCs/>
                <w:color w:val="FF0000"/>
              </w:rPr>
              <w:t>1173</w:t>
            </w:r>
          </w:p>
          <w:p w14:paraId="29E04D58" w14:textId="51F35246" w:rsidR="00B17B2D" w:rsidRDefault="00B17B2D" w:rsidP="00B17B2D">
            <w:r w:rsidRPr="004923CC">
              <w:t>MOOC-</w:t>
            </w:r>
            <w:proofErr w:type="spellStart"/>
            <w:r w:rsidRPr="004923CC">
              <w:t>topia</w:t>
            </w:r>
            <w:proofErr w:type="spellEnd"/>
            <w:r w:rsidRPr="004923CC">
              <w:t xml:space="preserve"> or MOOC-</w:t>
            </w:r>
            <w:proofErr w:type="spellStart"/>
            <w:r w:rsidRPr="004923CC">
              <w:t>lear</w:t>
            </w:r>
            <w:proofErr w:type="spellEnd"/>
            <w:r w:rsidRPr="004923CC">
              <w:t xml:space="preserve"> disaster? Can a massive online course teach the skill of academic writing to an international audience and can peer review succeed in</w:t>
            </w:r>
            <w:r>
              <w:t xml:space="preserve"> </w:t>
            </w:r>
            <w:r w:rsidRPr="004923CC">
              <w:t>providing useful feedback?</w:t>
            </w:r>
          </w:p>
          <w:p w14:paraId="1D03E42A" w14:textId="77777777" w:rsidR="00B17B2D" w:rsidRDefault="00B17B2D" w:rsidP="00B17B2D"/>
          <w:p w14:paraId="119E2662" w14:textId="3954E5C4" w:rsidR="001362FD" w:rsidRDefault="00B17B2D" w:rsidP="00B17B2D">
            <w:pPr>
              <w:rPr>
                <w:rFonts w:ascii="Calibri" w:hAnsi="Calibri" w:cs="Calibri"/>
              </w:rPr>
            </w:pPr>
            <w:r>
              <w:t>Elisabeth Wilding – University of Reading</w:t>
            </w:r>
          </w:p>
          <w:p w14:paraId="7733BEAC" w14:textId="651FD47F" w:rsidR="00733CC5" w:rsidRDefault="00733CC5" w:rsidP="009331CB"/>
        </w:tc>
        <w:tc>
          <w:tcPr>
            <w:tcW w:w="3543" w:type="dxa"/>
          </w:tcPr>
          <w:p w14:paraId="6F65499D" w14:textId="0943B000" w:rsidR="00C65CB1" w:rsidRPr="007D0E4C" w:rsidRDefault="00C65CB1" w:rsidP="00C65CB1">
            <w:r>
              <w:rPr>
                <w:b/>
                <w:bCs/>
              </w:rPr>
              <w:t xml:space="preserve">E.3.2     </w:t>
            </w:r>
            <w:r>
              <w:rPr>
                <w:b/>
                <w:bCs/>
                <w:color w:val="FF0000"/>
              </w:rPr>
              <w:t>1177</w:t>
            </w:r>
          </w:p>
          <w:p w14:paraId="27E7E9F6" w14:textId="77777777" w:rsidR="002A6E2F" w:rsidRDefault="002A6E2F" w:rsidP="002A6E2F">
            <w:r w:rsidRPr="00063ED8">
              <w:t>Introducing a Custom VLE for Lexical Retention</w:t>
            </w:r>
          </w:p>
          <w:p w14:paraId="07073F5D" w14:textId="77777777" w:rsidR="002A6E2F" w:rsidRDefault="002A6E2F" w:rsidP="002A6E2F"/>
          <w:p w14:paraId="7795B8F0" w14:textId="3C1680B7" w:rsidR="00A33698" w:rsidRDefault="002A6E2F" w:rsidP="002A6E2F">
            <w:r>
              <w:t xml:space="preserve">Robert Coles – </w:t>
            </w:r>
            <w:r w:rsidRPr="00063ED8">
              <w:t>Regent</w:t>
            </w:r>
            <w:r>
              <w:t>’</w:t>
            </w:r>
            <w:r w:rsidRPr="00063ED8">
              <w:t>s University</w:t>
            </w:r>
          </w:p>
        </w:tc>
      </w:tr>
      <w:tr w:rsidR="001362FD" w:rsidRPr="003C77C7" w14:paraId="10EBD60D" w14:textId="77777777" w:rsidTr="001362FD">
        <w:tc>
          <w:tcPr>
            <w:tcW w:w="2389" w:type="dxa"/>
          </w:tcPr>
          <w:p w14:paraId="5B1D3922" w14:textId="79C99D98" w:rsidR="00931559" w:rsidRPr="007D0E4C" w:rsidRDefault="00931559" w:rsidP="00931559">
            <w:r>
              <w:rPr>
                <w:b/>
                <w:bCs/>
              </w:rPr>
              <w:t xml:space="preserve">E.1.3     </w:t>
            </w:r>
            <w:r w:rsidRPr="009B7B84">
              <w:rPr>
                <w:b/>
                <w:bCs/>
                <w:color w:val="FF0000"/>
              </w:rPr>
              <w:t>LTC</w:t>
            </w:r>
          </w:p>
          <w:p w14:paraId="5A2B822B" w14:textId="77777777" w:rsidR="002A6E2F" w:rsidRDefault="002A6E2F" w:rsidP="002A6E2F">
            <w:r w:rsidRPr="00733CC5">
              <w:t xml:space="preserve">Leeds-York project: using </w:t>
            </w:r>
            <w:proofErr w:type="spellStart"/>
            <w:r w:rsidRPr="00733CC5">
              <w:t>Padlet</w:t>
            </w:r>
            <w:proofErr w:type="spellEnd"/>
            <w:r w:rsidRPr="00733CC5">
              <w:t xml:space="preserve"> for collaborative learning and peer review (CEFR B1-B2 Levels)</w:t>
            </w:r>
          </w:p>
          <w:p w14:paraId="522DA3BB" w14:textId="77777777" w:rsidR="002A6E2F" w:rsidRDefault="002A6E2F" w:rsidP="002A6E2F"/>
          <w:p w14:paraId="7725B35D" w14:textId="3BEF1D4B" w:rsidR="004923CC" w:rsidRDefault="002A6E2F" w:rsidP="002A6E2F">
            <w:r>
              <w:t xml:space="preserve">Lorena Lopez, University of York and Ricardo </w:t>
            </w:r>
            <w:proofErr w:type="spellStart"/>
            <w:r>
              <w:t>Michue-Bendez</w:t>
            </w:r>
            <w:proofErr w:type="spellEnd"/>
            <w:r>
              <w:t>, University of Leeds</w:t>
            </w:r>
          </w:p>
        </w:tc>
        <w:tc>
          <w:tcPr>
            <w:tcW w:w="3248" w:type="dxa"/>
          </w:tcPr>
          <w:p w14:paraId="6103FA9B" w14:textId="0519D246" w:rsidR="00931559" w:rsidRPr="007D0E4C" w:rsidRDefault="00931559" w:rsidP="00931559">
            <w:r>
              <w:rPr>
                <w:b/>
                <w:bCs/>
              </w:rPr>
              <w:t xml:space="preserve">E.2.3     </w:t>
            </w:r>
            <w:r>
              <w:rPr>
                <w:b/>
                <w:bCs/>
                <w:color w:val="FF0000"/>
              </w:rPr>
              <w:t>1173</w:t>
            </w:r>
          </w:p>
          <w:p w14:paraId="35267B9A" w14:textId="77777777" w:rsidR="005E1061" w:rsidRDefault="005E1061" w:rsidP="005E1061">
            <w:r>
              <w:t>A peek behind the scenes: stories from the creation of the MOOC ‘Understanding Language’</w:t>
            </w:r>
          </w:p>
          <w:p w14:paraId="2060A148" w14:textId="77777777" w:rsidR="005E1061" w:rsidRDefault="005E1061" w:rsidP="005E1061"/>
          <w:p w14:paraId="7570CFE7" w14:textId="228D0309" w:rsidR="00BE3D50" w:rsidRPr="00A33698" w:rsidRDefault="005E1061" w:rsidP="005E1061">
            <w:r>
              <w:t>Kate Borthwick - University of Southampton</w:t>
            </w:r>
            <w:r w:rsidRPr="00BE3D50">
              <w:t xml:space="preserve"> </w:t>
            </w:r>
          </w:p>
        </w:tc>
        <w:tc>
          <w:tcPr>
            <w:tcW w:w="3543" w:type="dxa"/>
          </w:tcPr>
          <w:p w14:paraId="23A720F9" w14:textId="34FD6C08" w:rsidR="00931559" w:rsidRPr="007D0E4C" w:rsidRDefault="00931559" w:rsidP="00931559">
            <w:r>
              <w:rPr>
                <w:b/>
                <w:bCs/>
              </w:rPr>
              <w:t xml:space="preserve">E.3.3     </w:t>
            </w:r>
            <w:r>
              <w:rPr>
                <w:b/>
                <w:bCs/>
                <w:color w:val="FF0000"/>
              </w:rPr>
              <w:t>1177</w:t>
            </w:r>
          </w:p>
          <w:p w14:paraId="16BA4338" w14:textId="77777777" w:rsidR="005E1061" w:rsidRDefault="005E1061" w:rsidP="005E1061">
            <w:r w:rsidRPr="00BE3D50">
              <w:t>Students as drivers</w:t>
            </w:r>
            <w:r>
              <w:rPr>
                <w:rFonts w:ascii="Calibri" w:hAnsi="Calibri" w:cs="Calibri"/>
              </w:rPr>
              <w:t xml:space="preserve"> </w:t>
            </w:r>
            <w:r w:rsidRPr="00BE3D50">
              <w:t xml:space="preserve">on the Highway of Lifelong Learning: Using a Process </w:t>
            </w:r>
            <w:proofErr w:type="spellStart"/>
            <w:r w:rsidRPr="00BE3D50">
              <w:t>ePortfolio</w:t>
            </w:r>
            <w:proofErr w:type="spellEnd"/>
            <w:r w:rsidRPr="00BE3D50">
              <w:t xml:space="preserve"> to foster Self-Regulated Learning at the undergraduate level in Mexico</w:t>
            </w:r>
          </w:p>
          <w:p w14:paraId="02B171BF" w14:textId="77777777" w:rsidR="005E1061" w:rsidRDefault="005E1061" w:rsidP="005E1061"/>
          <w:p w14:paraId="6C655AEA" w14:textId="77777777" w:rsidR="005E1061" w:rsidRDefault="005E1061" w:rsidP="005E1061">
            <w:r>
              <w:t>Natanael Delgado Alvarado – University of Southampton</w:t>
            </w:r>
          </w:p>
          <w:p w14:paraId="6C68F0D4" w14:textId="37403463" w:rsidR="004923CC" w:rsidRPr="003C77C7" w:rsidRDefault="004923CC" w:rsidP="005E1061"/>
        </w:tc>
      </w:tr>
    </w:tbl>
    <w:p w14:paraId="427F6CE4" w14:textId="34201AAD" w:rsidR="00C617AC" w:rsidRDefault="00C617AC" w:rsidP="009331CB"/>
    <w:p w14:paraId="2D813B33" w14:textId="410E6E85" w:rsidR="002C3BA2" w:rsidRDefault="002C3BA2" w:rsidP="004904FF">
      <w:proofErr w:type="gramStart"/>
      <w:r>
        <w:t>15.05</w:t>
      </w:r>
      <w:proofErr w:type="gramEnd"/>
      <w:r>
        <w:t xml:space="preserve"> – 15.15 </w:t>
      </w:r>
      <w:r w:rsidR="004904FF">
        <w:t>Change over time</w:t>
      </w:r>
    </w:p>
    <w:p w14:paraId="20FFC2FB" w14:textId="4B776544" w:rsidR="00316864" w:rsidRDefault="002C3BA2" w:rsidP="00B14079">
      <w:pPr>
        <w:rPr>
          <w:b/>
          <w:bCs/>
        </w:rPr>
      </w:pPr>
      <w:r>
        <w:t xml:space="preserve">15.15 – 16.00 </w:t>
      </w:r>
      <w:r w:rsidR="00B14079">
        <w:t>Closing Plenary: Keynote</w:t>
      </w:r>
      <w:r w:rsidR="00902951">
        <w:t xml:space="preserve"> </w:t>
      </w:r>
      <w:proofErr w:type="gramStart"/>
      <w:r w:rsidR="00902951">
        <w:t xml:space="preserve">3 </w:t>
      </w:r>
      <w:r w:rsidR="00B14079">
        <w:t>:</w:t>
      </w:r>
      <w:proofErr w:type="gramEnd"/>
      <w:r w:rsidR="00B14079">
        <w:t xml:space="preserve"> </w:t>
      </w:r>
      <w:r w:rsidR="00316864" w:rsidRPr="00B14079">
        <w:rPr>
          <w:b/>
          <w:bCs/>
        </w:rPr>
        <w:t>Scott Windeatt, Newcastle University</w:t>
      </w:r>
      <w:r w:rsidR="00931559">
        <w:rPr>
          <w:b/>
          <w:bCs/>
        </w:rPr>
        <w:t xml:space="preserve">  </w:t>
      </w:r>
      <w:r w:rsidR="00931559" w:rsidRPr="00931559">
        <w:rPr>
          <w:b/>
          <w:bCs/>
          <w:color w:val="FF0000"/>
        </w:rPr>
        <w:t>LTA - 1133</w:t>
      </w:r>
    </w:p>
    <w:p w14:paraId="57CEBBF7" w14:textId="7E951D1D" w:rsidR="00AF52BB" w:rsidRPr="00AF52BB" w:rsidRDefault="00AF52BB" w:rsidP="00B14079">
      <w:pPr>
        <w:rPr>
          <w:rFonts w:eastAsia="Times New Roman"/>
          <w:i/>
          <w:iCs/>
        </w:rPr>
      </w:pPr>
      <w:r w:rsidRPr="00AF52BB">
        <w:rPr>
          <w:rFonts w:eastAsia="Times New Roman"/>
          <w:i/>
          <w:iCs/>
        </w:rPr>
        <w:t>What have the teachers ever done for us? CALL, teacher education courses</w:t>
      </w:r>
      <w:proofErr w:type="gramStart"/>
      <w:r w:rsidRPr="00AF52BB">
        <w:rPr>
          <w:rFonts w:eastAsia="Times New Roman"/>
          <w:i/>
          <w:iCs/>
        </w:rPr>
        <w:t>,  and</w:t>
      </w:r>
      <w:proofErr w:type="gramEnd"/>
      <w:r w:rsidRPr="00AF52BB">
        <w:rPr>
          <w:rFonts w:eastAsia="Times New Roman"/>
          <w:i/>
          <w:iCs/>
        </w:rPr>
        <w:t xml:space="preserve"> the role of language teachers.</w:t>
      </w:r>
    </w:p>
    <w:p w14:paraId="14673824" w14:textId="77777777" w:rsidR="002C3BA2" w:rsidRPr="003C77C7" w:rsidRDefault="002C3BA2" w:rsidP="009331CB">
      <w:r>
        <w:t>16.00 Close</w:t>
      </w:r>
    </w:p>
    <w:sectPr w:rsidR="002C3BA2" w:rsidRPr="003C77C7" w:rsidSect="00484C47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CB"/>
    <w:rsid w:val="0002545C"/>
    <w:rsid w:val="00025A16"/>
    <w:rsid w:val="00054647"/>
    <w:rsid w:val="00063ED8"/>
    <w:rsid w:val="000666EA"/>
    <w:rsid w:val="00083FDD"/>
    <w:rsid w:val="00090093"/>
    <w:rsid w:val="00094E28"/>
    <w:rsid w:val="000B0ECD"/>
    <w:rsid w:val="000B27F9"/>
    <w:rsid w:val="000B2895"/>
    <w:rsid w:val="000B2C7E"/>
    <w:rsid w:val="000D4C59"/>
    <w:rsid w:val="000F2436"/>
    <w:rsid w:val="001139C6"/>
    <w:rsid w:val="00121F69"/>
    <w:rsid w:val="0012275E"/>
    <w:rsid w:val="00122D26"/>
    <w:rsid w:val="00123A3D"/>
    <w:rsid w:val="00130243"/>
    <w:rsid w:val="001362FD"/>
    <w:rsid w:val="001668DD"/>
    <w:rsid w:val="00187CD3"/>
    <w:rsid w:val="001C11C8"/>
    <w:rsid w:val="001D11D3"/>
    <w:rsid w:val="001F1D19"/>
    <w:rsid w:val="001F60F6"/>
    <w:rsid w:val="00202C9E"/>
    <w:rsid w:val="002358DC"/>
    <w:rsid w:val="002816F1"/>
    <w:rsid w:val="00293656"/>
    <w:rsid w:val="002951CC"/>
    <w:rsid w:val="00295537"/>
    <w:rsid w:val="00297FBB"/>
    <w:rsid w:val="002A6E2F"/>
    <w:rsid w:val="002B3696"/>
    <w:rsid w:val="002C3BA2"/>
    <w:rsid w:val="002F718A"/>
    <w:rsid w:val="003103CB"/>
    <w:rsid w:val="003151C4"/>
    <w:rsid w:val="00316864"/>
    <w:rsid w:val="0032659C"/>
    <w:rsid w:val="00331153"/>
    <w:rsid w:val="00333A80"/>
    <w:rsid w:val="00351525"/>
    <w:rsid w:val="00376062"/>
    <w:rsid w:val="00392B2E"/>
    <w:rsid w:val="0039613E"/>
    <w:rsid w:val="00397BA2"/>
    <w:rsid w:val="003B3A92"/>
    <w:rsid w:val="003C77C7"/>
    <w:rsid w:val="003D01DF"/>
    <w:rsid w:val="003E3AA9"/>
    <w:rsid w:val="00403DB0"/>
    <w:rsid w:val="00414414"/>
    <w:rsid w:val="004350DA"/>
    <w:rsid w:val="00441000"/>
    <w:rsid w:val="00481D63"/>
    <w:rsid w:val="00484C47"/>
    <w:rsid w:val="00486D58"/>
    <w:rsid w:val="004904FF"/>
    <w:rsid w:val="004923CC"/>
    <w:rsid w:val="004A7AD2"/>
    <w:rsid w:val="004C19BD"/>
    <w:rsid w:val="004E49DE"/>
    <w:rsid w:val="005154EE"/>
    <w:rsid w:val="00527555"/>
    <w:rsid w:val="0054690A"/>
    <w:rsid w:val="00586691"/>
    <w:rsid w:val="00594C8E"/>
    <w:rsid w:val="00594D0F"/>
    <w:rsid w:val="005B23AC"/>
    <w:rsid w:val="005C1489"/>
    <w:rsid w:val="005D2F9B"/>
    <w:rsid w:val="005E04F9"/>
    <w:rsid w:val="005E1061"/>
    <w:rsid w:val="005E118A"/>
    <w:rsid w:val="00630CBF"/>
    <w:rsid w:val="006339F9"/>
    <w:rsid w:val="0065285A"/>
    <w:rsid w:val="006931D4"/>
    <w:rsid w:val="00694FCC"/>
    <w:rsid w:val="006C510D"/>
    <w:rsid w:val="006D0B85"/>
    <w:rsid w:val="006D25E0"/>
    <w:rsid w:val="007318E0"/>
    <w:rsid w:val="00733CC5"/>
    <w:rsid w:val="00755318"/>
    <w:rsid w:val="007D0E4C"/>
    <w:rsid w:val="007F2888"/>
    <w:rsid w:val="00810705"/>
    <w:rsid w:val="00820AD3"/>
    <w:rsid w:val="00823C6C"/>
    <w:rsid w:val="0082514B"/>
    <w:rsid w:val="00826019"/>
    <w:rsid w:val="0084287F"/>
    <w:rsid w:val="008575CC"/>
    <w:rsid w:val="00866900"/>
    <w:rsid w:val="00866D76"/>
    <w:rsid w:val="008D7ADE"/>
    <w:rsid w:val="008F05C5"/>
    <w:rsid w:val="00902951"/>
    <w:rsid w:val="00910790"/>
    <w:rsid w:val="00917488"/>
    <w:rsid w:val="00931559"/>
    <w:rsid w:val="009331CB"/>
    <w:rsid w:val="00935C97"/>
    <w:rsid w:val="00947DFA"/>
    <w:rsid w:val="009561B4"/>
    <w:rsid w:val="00975ADD"/>
    <w:rsid w:val="00985737"/>
    <w:rsid w:val="0098689D"/>
    <w:rsid w:val="00986D0F"/>
    <w:rsid w:val="00987711"/>
    <w:rsid w:val="00996F92"/>
    <w:rsid w:val="009A0B5E"/>
    <w:rsid w:val="009A12CA"/>
    <w:rsid w:val="009B7B84"/>
    <w:rsid w:val="009C7FA8"/>
    <w:rsid w:val="009D1CA2"/>
    <w:rsid w:val="00A11558"/>
    <w:rsid w:val="00A33698"/>
    <w:rsid w:val="00A34C57"/>
    <w:rsid w:val="00A416E1"/>
    <w:rsid w:val="00A53445"/>
    <w:rsid w:val="00A55FAA"/>
    <w:rsid w:val="00A76694"/>
    <w:rsid w:val="00AA245E"/>
    <w:rsid w:val="00AB1517"/>
    <w:rsid w:val="00AD415B"/>
    <w:rsid w:val="00AD5F9C"/>
    <w:rsid w:val="00AF52BB"/>
    <w:rsid w:val="00B1090E"/>
    <w:rsid w:val="00B14079"/>
    <w:rsid w:val="00B17B2D"/>
    <w:rsid w:val="00B355D4"/>
    <w:rsid w:val="00B402A9"/>
    <w:rsid w:val="00B61B82"/>
    <w:rsid w:val="00B61EEA"/>
    <w:rsid w:val="00B915CF"/>
    <w:rsid w:val="00BC2210"/>
    <w:rsid w:val="00BE0993"/>
    <w:rsid w:val="00BE3D50"/>
    <w:rsid w:val="00BE4281"/>
    <w:rsid w:val="00C01A14"/>
    <w:rsid w:val="00C02AA8"/>
    <w:rsid w:val="00C115F0"/>
    <w:rsid w:val="00C25566"/>
    <w:rsid w:val="00C54048"/>
    <w:rsid w:val="00C6074C"/>
    <w:rsid w:val="00C617AC"/>
    <w:rsid w:val="00C65571"/>
    <w:rsid w:val="00C65CB1"/>
    <w:rsid w:val="00C71B2B"/>
    <w:rsid w:val="00C81752"/>
    <w:rsid w:val="00C82647"/>
    <w:rsid w:val="00C9517F"/>
    <w:rsid w:val="00CA4D3B"/>
    <w:rsid w:val="00CC15E0"/>
    <w:rsid w:val="00CE3D50"/>
    <w:rsid w:val="00CF0E08"/>
    <w:rsid w:val="00D06389"/>
    <w:rsid w:val="00D67A88"/>
    <w:rsid w:val="00D7438F"/>
    <w:rsid w:val="00D75C3D"/>
    <w:rsid w:val="00D7755A"/>
    <w:rsid w:val="00D9787C"/>
    <w:rsid w:val="00DB1024"/>
    <w:rsid w:val="00DB1CC3"/>
    <w:rsid w:val="00DB7D6E"/>
    <w:rsid w:val="00E56C32"/>
    <w:rsid w:val="00E7250D"/>
    <w:rsid w:val="00EA52F3"/>
    <w:rsid w:val="00EB2EA6"/>
    <w:rsid w:val="00EB663B"/>
    <w:rsid w:val="00ED1B8E"/>
    <w:rsid w:val="00EE7D7B"/>
    <w:rsid w:val="00EF490F"/>
    <w:rsid w:val="00F00D58"/>
    <w:rsid w:val="00F10116"/>
    <w:rsid w:val="00F141D5"/>
    <w:rsid w:val="00F2067E"/>
    <w:rsid w:val="00F37E2A"/>
    <w:rsid w:val="00F52B67"/>
    <w:rsid w:val="00F6257C"/>
    <w:rsid w:val="00F706B7"/>
    <w:rsid w:val="00F73784"/>
    <w:rsid w:val="00F74F7F"/>
    <w:rsid w:val="00F86362"/>
    <w:rsid w:val="00F95377"/>
    <w:rsid w:val="00FC4782"/>
    <w:rsid w:val="00FD498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35325"/>
  <w15:docId w15:val="{ADC50E49-3C8A-44D1-9FE5-3DD8DFAA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94FCC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en-US"/>
    </w:rPr>
  </w:style>
  <w:style w:type="character" w:customStyle="1" w:styleId="apple-style-span">
    <w:name w:val="apple-style-span"/>
    <w:basedOn w:val="DefaultParagraphFont"/>
    <w:rsid w:val="00CC15E0"/>
  </w:style>
  <w:style w:type="character" w:styleId="Hyperlink">
    <w:name w:val="Hyperlink"/>
    <w:basedOn w:val="DefaultParagraphFont"/>
    <w:uiPriority w:val="99"/>
    <w:unhideWhenUsed/>
    <w:rsid w:val="00490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mg223.wix.com/mls2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Borthwick K.E.</dc:creator>
  <cp:lastModifiedBy>Nash S.</cp:lastModifiedBy>
  <cp:revision>10</cp:revision>
  <dcterms:created xsi:type="dcterms:W3CDTF">2016-01-19T10:37:00Z</dcterms:created>
  <dcterms:modified xsi:type="dcterms:W3CDTF">2016-01-19T12:04:00Z</dcterms:modified>
</cp:coreProperties>
</file>